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9EE" w:rsidRPr="00A8332B" w:rsidRDefault="00A339EE" w:rsidP="0086465B">
      <w:pPr>
        <w:rPr>
          <w:rFonts w:asciiTheme="majorBidi" w:hAnsiTheme="majorBidi" w:cstheme="majorBidi"/>
          <w:lang w:val="fr-FR"/>
        </w:rPr>
      </w:pPr>
    </w:p>
    <w:p w:rsidR="009253DA" w:rsidRPr="00A8332B" w:rsidRDefault="009253DA" w:rsidP="009253DA">
      <w:pPr>
        <w:pStyle w:val="Titre11"/>
        <w:spacing w:line="276" w:lineRule="auto"/>
        <w:rPr>
          <w:rFonts w:asciiTheme="majorBidi" w:hAnsiTheme="majorBidi" w:cstheme="majorBidi"/>
          <w:sz w:val="32"/>
          <w:szCs w:val="32"/>
          <w:lang w:val="fr-FR"/>
        </w:rPr>
      </w:pPr>
      <w:r w:rsidRPr="00A8332B">
        <w:rPr>
          <w:rFonts w:asciiTheme="majorBidi" w:hAnsiTheme="majorBidi" w:cstheme="majorBidi"/>
          <w:sz w:val="32"/>
          <w:szCs w:val="32"/>
          <w:lang w:val="fr-FR"/>
        </w:rPr>
        <w:t>Projet « CLUSTER SERVAGRI » - IS_1.1_034</w:t>
      </w:r>
    </w:p>
    <w:p w:rsidR="009253DA" w:rsidRPr="00A8332B" w:rsidRDefault="009253DA" w:rsidP="009253DA">
      <w:pPr>
        <w:spacing w:line="276" w:lineRule="auto"/>
        <w:rPr>
          <w:rFonts w:asciiTheme="majorBidi" w:hAnsiTheme="majorBidi" w:cstheme="majorBidi"/>
          <w:lang w:val="fr-FR"/>
        </w:rPr>
      </w:pPr>
    </w:p>
    <w:p w:rsidR="009253DA" w:rsidRPr="00A8332B" w:rsidRDefault="009253DA" w:rsidP="009253DA">
      <w:pPr>
        <w:spacing w:line="276" w:lineRule="auto"/>
        <w:jc w:val="center"/>
        <w:rPr>
          <w:rFonts w:asciiTheme="majorBidi" w:hAnsiTheme="majorBidi" w:cstheme="majorBidi"/>
          <w:b/>
          <w:lang w:val="fr-FR"/>
        </w:rPr>
      </w:pPr>
    </w:p>
    <w:p w:rsidR="009253DA" w:rsidRPr="00A8332B" w:rsidRDefault="009253DA" w:rsidP="009253DA">
      <w:pPr>
        <w:spacing w:line="276" w:lineRule="auto"/>
        <w:jc w:val="center"/>
        <w:rPr>
          <w:rFonts w:asciiTheme="majorBidi" w:hAnsiTheme="majorBidi" w:cstheme="majorBidi"/>
          <w:lang w:val="fr-FR"/>
        </w:rPr>
      </w:pPr>
      <w:r w:rsidRPr="00A8332B">
        <w:rPr>
          <w:rFonts w:asciiTheme="majorBidi" w:hAnsiTheme="majorBidi" w:cstheme="majorBidi"/>
          <w:b/>
          <w:sz w:val="28"/>
          <w:szCs w:val="28"/>
          <w:lang w:val="fr-FR"/>
        </w:rPr>
        <w:t xml:space="preserve">AVIS PUBLIC DE RECHERCHE </w:t>
      </w:r>
      <w:r w:rsidRPr="00A8332B">
        <w:rPr>
          <w:rFonts w:asciiTheme="majorBidi" w:hAnsiTheme="majorBidi" w:cstheme="majorBidi"/>
          <w:b/>
          <w:i/>
          <w:iCs/>
          <w:sz w:val="28"/>
          <w:szCs w:val="28"/>
          <w:lang w:val="fr-FR"/>
        </w:rPr>
        <w:t>CURRICULA</w:t>
      </w:r>
    </w:p>
    <w:p w:rsidR="009253DA" w:rsidRPr="00A8332B" w:rsidRDefault="009253DA" w:rsidP="009253DA">
      <w:pPr>
        <w:spacing w:line="276" w:lineRule="auto"/>
        <w:jc w:val="center"/>
        <w:rPr>
          <w:rFonts w:asciiTheme="majorBidi" w:hAnsiTheme="majorBidi" w:cstheme="majorBidi"/>
          <w:lang w:val="fr-FR"/>
        </w:rPr>
      </w:pPr>
      <w:r w:rsidRPr="00A8332B">
        <w:rPr>
          <w:rFonts w:asciiTheme="majorBidi" w:hAnsiTheme="majorBidi" w:cstheme="majorBidi"/>
          <w:b/>
          <w:sz w:val="28"/>
          <w:szCs w:val="28"/>
          <w:lang w:val="fr-FR"/>
        </w:rPr>
        <w:t>POUR LA PRESTATION DU SERVICE DE</w:t>
      </w:r>
    </w:p>
    <w:p w:rsidR="009253DA" w:rsidRPr="00A8332B" w:rsidRDefault="009253DA" w:rsidP="009253DA">
      <w:pPr>
        <w:spacing w:line="276" w:lineRule="auto"/>
        <w:jc w:val="center"/>
        <w:rPr>
          <w:rFonts w:asciiTheme="majorBidi" w:hAnsiTheme="majorBidi" w:cstheme="majorBidi"/>
          <w:b/>
          <w:sz w:val="28"/>
          <w:szCs w:val="28"/>
          <w:lang w:val="fr-FR"/>
        </w:rPr>
      </w:pPr>
      <w:r w:rsidRPr="00A8332B">
        <w:rPr>
          <w:rFonts w:asciiTheme="majorBidi" w:hAnsiTheme="majorBidi" w:cstheme="majorBidi"/>
          <w:b/>
          <w:sz w:val="28"/>
          <w:szCs w:val="28"/>
          <w:lang w:val="fr-FR"/>
        </w:rPr>
        <w:t xml:space="preserve">EXPERT DE RECHERCHE </w:t>
      </w:r>
    </w:p>
    <w:p w:rsidR="009253DA" w:rsidRPr="00A8332B" w:rsidRDefault="009253DA" w:rsidP="009253DA">
      <w:pPr>
        <w:spacing w:line="276" w:lineRule="auto"/>
        <w:rPr>
          <w:rFonts w:asciiTheme="majorBidi" w:hAnsiTheme="majorBidi" w:cstheme="majorBidi"/>
          <w:lang w:val="fr-FR"/>
        </w:rPr>
      </w:pPr>
    </w:p>
    <w:p w:rsidR="009253DA" w:rsidRPr="00A8332B" w:rsidRDefault="009253DA" w:rsidP="009253DA">
      <w:pPr>
        <w:spacing w:before="240" w:line="276" w:lineRule="auto"/>
        <w:jc w:val="both"/>
        <w:rPr>
          <w:rFonts w:asciiTheme="majorBidi" w:hAnsiTheme="majorBidi" w:cstheme="majorBidi"/>
          <w:lang w:val="fr-FR"/>
        </w:rPr>
      </w:pPr>
      <w:r w:rsidRPr="00A8332B">
        <w:rPr>
          <w:rFonts w:asciiTheme="majorBidi" w:hAnsiTheme="majorBidi" w:cstheme="majorBidi"/>
          <w:b/>
          <w:lang w:val="fr-FR"/>
        </w:rPr>
        <w:t>L’Union Tunisienne de L’Agriculture et de la Pêche</w:t>
      </w:r>
      <w:r w:rsidRPr="00A8332B">
        <w:rPr>
          <w:rFonts w:asciiTheme="majorBidi" w:hAnsiTheme="majorBidi" w:cstheme="majorBidi"/>
          <w:lang w:val="fr-FR"/>
        </w:rPr>
        <w:t xml:space="preserve"> (N. TVA  n° 434413/D), ayant son siège légal à Avenue Alain Savary, 1003 Cité El </w:t>
      </w:r>
      <w:proofErr w:type="spellStart"/>
      <w:r w:rsidRPr="00A8332B">
        <w:rPr>
          <w:rFonts w:asciiTheme="majorBidi" w:hAnsiTheme="majorBidi" w:cstheme="majorBidi"/>
          <w:lang w:val="fr-FR"/>
        </w:rPr>
        <w:t>Khadra</w:t>
      </w:r>
      <w:proofErr w:type="spellEnd"/>
      <w:r w:rsidRPr="00A8332B">
        <w:rPr>
          <w:rFonts w:asciiTheme="majorBidi" w:hAnsiTheme="majorBidi" w:cstheme="majorBidi"/>
          <w:lang w:val="fr-FR"/>
        </w:rPr>
        <w:t xml:space="preserve">, Tunis, Tunisie en la personne de son Président, </w:t>
      </w:r>
      <w:proofErr w:type="spellStart"/>
      <w:r w:rsidRPr="00A8332B">
        <w:rPr>
          <w:rFonts w:asciiTheme="majorBidi" w:hAnsiTheme="majorBidi" w:cstheme="majorBidi"/>
          <w:lang w:val="fr-FR"/>
        </w:rPr>
        <w:t>Abdelmajid</w:t>
      </w:r>
      <w:proofErr w:type="spellEnd"/>
      <w:r w:rsidRPr="00A8332B">
        <w:rPr>
          <w:rFonts w:asciiTheme="majorBidi" w:hAnsiTheme="majorBidi" w:cstheme="majorBidi"/>
          <w:lang w:val="fr-FR"/>
        </w:rPr>
        <w:t xml:space="preserve"> </w:t>
      </w:r>
      <w:proofErr w:type="spellStart"/>
      <w:r w:rsidRPr="00A8332B">
        <w:rPr>
          <w:rFonts w:asciiTheme="majorBidi" w:hAnsiTheme="majorBidi" w:cstheme="majorBidi"/>
          <w:lang w:val="fr-FR"/>
        </w:rPr>
        <w:t>Ezzar</w:t>
      </w:r>
      <w:proofErr w:type="spellEnd"/>
      <w:r w:rsidRPr="00A8332B">
        <w:rPr>
          <w:rFonts w:asciiTheme="majorBidi" w:hAnsiTheme="majorBidi" w:cstheme="majorBidi"/>
          <w:lang w:val="fr-FR"/>
        </w:rPr>
        <w:t>.</w:t>
      </w:r>
    </w:p>
    <w:p w:rsidR="009253DA" w:rsidRPr="00A8332B" w:rsidRDefault="009253DA" w:rsidP="009253DA">
      <w:pPr>
        <w:pStyle w:val="Titre21"/>
        <w:spacing w:line="276" w:lineRule="auto"/>
        <w:jc w:val="center"/>
        <w:rPr>
          <w:rFonts w:asciiTheme="majorBidi" w:hAnsiTheme="majorBidi" w:cstheme="majorBidi"/>
          <w:sz w:val="24"/>
          <w:lang w:val="fr-FR"/>
        </w:rPr>
      </w:pPr>
      <w:r w:rsidRPr="00A8332B">
        <w:rPr>
          <w:rFonts w:asciiTheme="majorBidi" w:hAnsiTheme="majorBidi" w:cstheme="majorBidi"/>
          <w:sz w:val="22"/>
          <w:szCs w:val="22"/>
          <w:lang w:val="fr-FR"/>
        </w:rPr>
        <w:t>Étant donné</w:t>
      </w:r>
    </w:p>
    <w:p w:rsidR="00A8332B" w:rsidRDefault="009253DA" w:rsidP="009253DA">
      <w:pPr>
        <w:numPr>
          <w:ilvl w:val="0"/>
          <w:numId w:val="3"/>
        </w:numPr>
        <w:tabs>
          <w:tab w:val="left" w:pos="142"/>
        </w:tabs>
        <w:spacing w:before="240" w:line="276" w:lineRule="auto"/>
        <w:ind w:left="0" w:firstLine="0"/>
        <w:jc w:val="both"/>
        <w:rPr>
          <w:rFonts w:asciiTheme="majorBidi" w:hAnsiTheme="majorBidi" w:cstheme="majorBidi"/>
          <w:lang w:val="fr-FR"/>
        </w:rPr>
      </w:pPr>
      <w:r w:rsidRPr="00A8332B">
        <w:rPr>
          <w:rFonts w:asciiTheme="majorBidi" w:hAnsiTheme="majorBidi" w:cstheme="majorBidi"/>
          <w:lang w:val="fr-FR"/>
        </w:rPr>
        <w:t xml:space="preserve">Que le </w:t>
      </w:r>
      <w:r w:rsidRPr="00A8332B">
        <w:rPr>
          <w:rFonts w:asciiTheme="majorBidi" w:hAnsiTheme="majorBidi" w:cstheme="majorBidi"/>
          <w:b/>
          <w:bCs/>
          <w:lang w:val="fr-FR"/>
        </w:rPr>
        <w:t xml:space="preserve">GAL </w:t>
      </w:r>
      <w:proofErr w:type="spellStart"/>
      <w:r w:rsidRPr="00A8332B">
        <w:rPr>
          <w:rFonts w:asciiTheme="majorBidi" w:hAnsiTheme="majorBidi" w:cstheme="majorBidi"/>
          <w:b/>
          <w:bCs/>
          <w:lang w:val="fr-FR"/>
        </w:rPr>
        <w:t>Eloro</w:t>
      </w:r>
      <w:proofErr w:type="spellEnd"/>
      <w:r w:rsidRPr="00A8332B">
        <w:rPr>
          <w:rFonts w:asciiTheme="majorBidi" w:hAnsiTheme="majorBidi" w:cstheme="majorBidi"/>
          <w:lang w:val="fr-FR"/>
        </w:rPr>
        <w:t xml:space="preserve"> a été sélectionné en tant que bénéficiaire principal de ce projet, dans le cadre du</w:t>
      </w:r>
      <w:r w:rsidR="0097320C" w:rsidRPr="00A8332B">
        <w:rPr>
          <w:rFonts w:asciiTheme="majorBidi" w:hAnsiTheme="majorBidi" w:cstheme="majorBidi"/>
          <w:lang w:val="fr-FR"/>
        </w:rPr>
        <w:t xml:space="preserve"> </w:t>
      </w:r>
      <w:r w:rsidRPr="00A8332B">
        <w:rPr>
          <w:rFonts w:asciiTheme="majorBidi" w:hAnsiTheme="majorBidi" w:cstheme="majorBidi"/>
          <w:b/>
          <w:bCs/>
          <w:lang w:val="fr-FR"/>
        </w:rPr>
        <w:t>Programme de l’UE dénommé IEV – CT «Italie Tunisie» 2014-2020</w:t>
      </w:r>
      <w:r w:rsidRPr="00A8332B">
        <w:rPr>
          <w:rFonts w:asciiTheme="majorBidi" w:hAnsiTheme="majorBidi" w:cstheme="majorBidi"/>
          <w:lang w:val="fr-FR"/>
        </w:rPr>
        <w:t xml:space="preserve"> puisque le projet « </w:t>
      </w:r>
      <w:r w:rsidRPr="00A8332B">
        <w:rPr>
          <w:rFonts w:asciiTheme="majorBidi" w:hAnsiTheme="majorBidi" w:cstheme="majorBidi"/>
          <w:b/>
          <w:bCs/>
          <w:lang w:val="fr-FR"/>
        </w:rPr>
        <w:t>CLUSTER SERVAGRI</w:t>
      </w:r>
      <w:r w:rsidRPr="00A8332B">
        <w:rPr>
          <w:rFonts w:asciiTheme="majorBidi" w:hAnsiTheme="majorBidi" w:cstheme="majorBidi"/>
          <w:lang w:val="fr-FR"/>
        </w:rPr>
        <w:t> » concerné a été évalué positivement et jugé admissible au financement;</w:t>
      </w:r>
    </w:p>
    <w:p w:rsidR="009253DA" w:rsidRPr="00A8332B" w:rsidRDefault="009253DA" w:rsidP="009253DA">
      <w:pPr>
        <w:numPr>
          <w:ilvl w:val="0"/>
          <w:numId w:val="3"/>
        </w:numPr>
        <w:tabs>
          <w:tab w:val="left" w:pos="142"/>
        </w:tabs>
        <w:spacing w:before="240" w:line="276" w:lineRule="auto"/>
        <w:ind w:left="0" w:firstLine="0"/>
        <w:jc w:val="both"/>
        <w:rPr>
          <w:rFonts w:asciiTheme="majorBidi" w:hAnsiTheme="majorBidi" w:cstheme="majorBidi"/>
          <w:lang w:val="fr-FR"/>
        </w:rPr>
      </w:pPr>
      <w:r w:rsidRPr="00A8332B">
        <w:rPr>
          <w:rFonts w:asciiTheme="majorBidi" w:hAnsiTheme="majorBidi" w:cstheme="majorBidi"/>
          <w:lang w:val="fr-FR"/>
        </w:rPr>
        <w:t xml:space="preserve">Qu’en date 06/11/2019 a été signé la Convention de partenariat entre le bénéficiaire principal de ce projet, GAL </w:t>
      </w:r>
      <w:proofErr w:type="spellStart"/>
      <w:r w:rsidRPr="00A8332B">
        <w:rPr>
          <w:rFonts w:asciiTheme="majorBidi" w:hAnsiTheme="majorBidi" w:cstheme="majorBidi"/>
          <w:lang w:val="fr-FR"/>
        </w:rPr>
        <w:t>Eloro</w:t>
      </w:r>
      <w:proofErr w:type="spellEnd"/>
      <w:r w:rsidRPr="00A8332B">
        <w:rPr>
          <w:rFonts w:asciiTheme="majorBidi" w:hAnsiTheme="majorBidi" w:cstheme="majorBidi"/>
          <w:lang w:val="fr-FR"/>
        </w:rPr>
        <w:t xml:space="preserve"> et l’Union Tunisienne De L’Agriculture et de la Pêche (PP5); </w:t>
      </w:r>
    </w:p>
    <w:p w:rsidR="009253DA" w:rsidRPr="00A8332B" w:rsidRDefault="009253DA" w:rsidP="009253DA">
      <w:pPr>
        <w:numPr>
          <w:ilvl w:val="0"/>
          <w:numId w:val="3"/>
        </w:numPr>
        <w:tabs>
          <w:tab w:val="left" w:pos="142"/>
        </w:tabs>
        <w:spacing w:before="240" w:line="276" w:lineRule="auto"/>
        <w:ind w:left="0" w:firstLine="0"/>
        <w:jc w:val="both"/>
        <w:rPr>
          <w:rFonts w:asciiTheme="majorBidi" w:hAnsiTheme="majorBidi" w:cstheme="majorBidi"/>
          <w:lang w:val="fr-FR"/>
        </w:rPr>
      </w:pPr>
      <w:r w:rsidRPr="00A8332B">
        <w:rPr>
          <w:rFonts w:asciiTheme="majorBidi" w:hAnsiTheme="majorBidi" w:cstheme="majorBidi"/>
          <w:lang w:val="fr-FR"/>
        </w:rPr>
        <w:t>Que le plan financier du projet CLUSTER SERVAGRI prévoit l'achat des biens et services nécessaires à sa mise en œuvre;</w:t>
      </w:r>
    </w:p>
    <w:p w:rsidR="009253DA" w:rsidRPr="00A8332B" w:rsidRDefault="009253DA" w:rsidP="009253DA">
      <w:pPr>
        <w:numPr>
          <w:ilvl w:val="0"/>
          <w:numId w:val="3"/>
        </w:numPr>
        <w:tabs>
          <w:tab w:val="left" w:pos="142"/>
        </w:tabs>
        <w:spacing w:before="240" w:line="276" w:lineRule="auto"/>
        <w:ind w:left="0" w:firstLine="0"/>
        <w:jc w:val="both"/>
        <w:rPr>
          <w:rFonts w:asciiTheme="majorBidi" w:hAnsiTheme="majorBidi" w:cstheme="majorBidi"/>
          <w:sz w:val="22"/>
          <w:szCs w:val="22"/>
          <w:lang w:val="fr-FR"/>
        </w:rPr>
      </w:pPr>
      <w:r w:rsidRPr="00A8332B">
        <w:rPr>
          <w:rFonts w:asciiTheme="majorBidi" w:hAnsiTheme="majorBidi" w:cstheme="majorBidi"/>
          <w:lang w:val="fr-FR"/>
        </w:rPr>
        <w:t>Que pour la contractualisation des ressources nécessaires à la mise en œuvre du projet susmentionné l’UTAP a l’intention de collecter les curriculum vitae pour le recrutement à titre temporaire d’un expert externe pour</w:t>
      </w:r>
      <w:r w:rsidRPr="00A8332B">
        <w:rPr>
          <w:rFonts w:asciiTheme="majorBidi" w:hAnsiTheme="majorBidi" w:cstheme="majorBidi"/>
          <w:b/>
          <w:lang w:val="fr-FR"/>
        </w:rPr>
        <w:t xml:space="preserve">  </w:t>
      </w:r>
      <w:r w:rsidRPr="00A8332B">
        <w:rPr>
          <w:rFonts w:asciiTheme="majorBidi" w:hAnsiTheme="majorBidi" w:cstheme="majorBidi"/>
          <w:lang w:val="fr-FR"/>
        </w:rPr>
        <w:t>l’analyse et l’étude de l’échange commercial d’huiles en vrac et en bouteille entre Italie et Tunisie</w:t>
      </w:r>
      <w:r w:rsidRPr="00A8332B">
        <w:rPr>
          <w:rFonts w:asciiTheme="majorBidi" w:hAnsiTheme="majorBidi" w:cstheme="majorBidi"/>
          <w:sz w:val="22"/>
          <w:szCs w:val="22"/>
          <w:lang w:val="fr-FR"/>
        </w:rPr>
        <w:t>.</w:t>
      </w:r>
    </w:p>
    <w:p w:rsidR="009253DA" w:rsidRPr="00A8332B" w:rsidRDefault="009253DA" w:rsidP="009253DA">
      <w:pPr>
        <w:pStyle w:val="Titre21"/>
        <w:spacing w:line="276" w:lineRule="auto"/>
        <w:jc w:val="center"/>
        <w:rPr>
          <w:rFonts w:asciiTheme="majorBidi" w:hAnsiTheme="majorBidi" w:cstheme="majorBidi"/>
          <w:lang w:val="fr-FR"/>
        </w:rPr>
      </w:pPr>
      <w:r w:rsidRPr="00A8332B">
        <w:rPr>
          <w:rFonts w:asciiTheme="majorBidi" w:hAnsiTheme="majorBidi" w:cstheme="majorBidi"/>
          <w:sz w:val="22"/>
          <w:szCs w:val="22"/>
          <w:lang w:val="fr-FR"/>
        </w:rPr>
        <w:t>Publie l’Avis qui suit</w:t>
      </w:r>
    </w:p>
    <w:p w:rsidR="009253DA" w:rsidRPr="00A8332B" w:rsidRDefault="009253DA" w:rsidP="009253DA">
      <w:pPr>
        <w:spacing w:before="240" w:line="276" w:lineRule="auto"/>
        <w:jc w:val="both"/>
        <w:rPr>
          <w:rFonts w:asciiTheme="majorBidi" w:hAnsiTheme="majorBidi" w:cstheme="majorBidi"/>
          <w:lang w:val="fr-FR"/>
        </w:rPr>
      </w:pPr>
      <w:r w:rsidRPr="00A8332B">
        <w:rPr>
          <w:rFonts w:asciiTheme="majorBidi" w:hAnsiTheme="majorBidi" w:cstheme="majorBidi"/>
          <w:b/>
          <w:bCs/>
          <w:sz w:val="22"/>
          <w:szCs w:val="22"/>
          <w:lang w:val="fr-FR"/>
        </w:rPr>
        <w:t>Art.1 - OBJECTIFS DE LA POSITION RECHERCHÉE</w:t>
      </w:r>
    </w:p>
    <w:p w:rsidR="009253DA" w:rsidRPr="00A8332B" w:rsidRDefault="009253DA" w:rsidP="00C07748">
      <w:pPr>
        <w:pStyle w:val="Retraitcorpsdetexte"/>
        <w:spacing w:line="360" w:lineRule="auto"/>
        <w:ind w:left="0"/>
        <w:jc w:val="both"/>
        <w:rPr>
          <w:rFonts w:asciiTheme="majorBidi" w:hAnsiTheme="majorBidi" w:cstheme="majorBidi"/>
          <w:lang w:val="fr-FR"/>
        </w:rPr>
      </w:pPr>
      <w:r w:rsidRPr="00A8332B">
        <w:rPr>
          <w:rFonts w:asciiTheme="majorBidi" w:hAnsiTheme="majorBidi" w:cstheme="majorBidi"/>
          <w:lang w:val="fr-FR"/>
        </w:rPr>
        <w:t>Afin d’atteindre les objectifs du projet et spécifiquement le groupe de tâches 3 (</w:t>
      </w:r>
      <w:r w:rsidRPr="00A8332B">
        <w:rPr>
          <w:rFonts w:asciiTheme="majorBidi" w:hAnsiTheme="majorBidi" w:cstheme="majorBidi"/>
          <w:b/>
          <w:bCs/>
          <w:lang w:val="fr-FR"/>
        </w:rPr>
        <w:t>GT3</w:t>
      </w:r>
      <w:r w:rsidRPr="00A8332B">
        <w:rPr>
          <w:rFonts w:asciiTheme="majorBidi" w:hAnsiTheme="majorBidi" w:cstheme="majorBidi"/>
          <w:lang w:val="fr-FR"/>
        </w:rPr>
        <w:t>) dont l’INAT est coordinateur, l’expert de recherche est appelé à travailler en accord avec les actions dédiées à l’UTAP en tant que partenaire du projet « CLUSTER SERVAGRI » et conformément aux directives qui lui sont données par ce dernier. L’expert est amené à délivrer</w:t>
      </w:r>
      <w:r w:rsidR="00C07748">
        <w:rPr>
          <w:rFonts w:asciiTheme="majorBidi" w:hAnsiTheme="majorBidi" w:cstheme="majorBidi"/>
          <w:lang w:val="fr-FR"/>
        </w:rPr>
        <w:t xml:space="preserve"> les livrables attendus dans l’</w:t>
      </w:r>
      <w:r w:rsidRPr="00A8332B">
        <w:rPr>
          <w:rFonts w:asciiTheme="majorBidi" w:hAnsiTheme="majorBidi" w:cstheme="majorBidi"/>
          <w:lang w:val="fr-FR"/>
        </w:rPr>
        <w:t xml:space="preserve">activité </w:t>
      </w:r>
      <w:r w:rsidRPr="00A8332B">
        <w:rPr>
          <w:rFonts w:asciiTheme="majorBidi" w:hAnsiTheme="majorBidi" w:cstheme="majorBidi"/>
          <w:b/>
          <w:bCs/>
          <w:lang w:val="fr-FR"/>
        </w:rPr>
        <w:t>3.3</w:t>
      </w:r>
      <w:r w:rsidR="00525AD7">
        <w:rPr>
          <w:rFonts w:asciiTheme="majorBidi" w:hAnsiTheme="majorBidi" w:cstheme="majorBidi"/>
          <w:b/>
          <w:bCs/>
          <w:lang w:val="fr-FR"/>
        </w:rPr>
        <w:t>.1</w:t>
      </w:r>
      <w:r w:rsidRPr="00A8332B">
        <w:rPr>
          <w:rFonts w:asciiTheme="majorBidi" w:hAnsiTheme="majorBidi" w:cstheme="majorBidi"/>
          <w:b/>
          <w:bCs/>
          <w:lang w:val="fr-FR"/>
        </w:rPr>
        <w:t xml:space="preserve"> (3.3</w:t>
      </w:r>
      <w:r w:rsidR="00525AD7">
        <w:rPr>
          <w:rFonts w:asciiTheme="majorBidi" w:hAnsiTheme="majorBidi" w:cstheme="majorBidi"/>
          <w:b/>
          <w:bCs/>
          <w:lang w:val="fr-FR"/>
        </w:rPr>
        <w:t>.1</w:t>
      </w:r>
      <w:r w:rsidRPr="00A8332B">
        <w:rPr>
          <w:rFonts w:asciiTheme="majorBidi" w:hAnsiTheme="majorBidi" w:cstheme="majorBidi"/>
          <w:b/>
          <w:bCs/>
          <w:lang w:val="fr-FR"/>
        </w:rPr>
        <w:t>.a et 3.3.</w:t>
      </w:r>
      <w:r w:rsidR="00525AD7">
        <w:rPr>
          <w:rFonts w:asciiTheme="majorBidi" w:hAnsiTheme="majorBidi" w:cstheme="majorBidi"/>
          <w:b/>
          <w:bCs/>
          <w:lang w:val="fr-FR"/>
        </w:rPr>
        <w:t>1.</w:t>
      </w:r>
      <w:r w:rsidRPr="00A8332B">
        <w:rPr>
          <w:rFonts w:asciiTheme="majorBidi" w:hAnsiTheme="majorBidi" w:cstheme="majorBidi"/>
          <w:b/>
          <w:bCs/>
          <w:lang w:val="fr-FR"/>
        </w:rPr>
        <w:t>b)</w:t>
      </w:r>
      <w:r w:rsidRPr="00A8332B">
        <w:rPr>
          <w:rFonts w:asciiTheme="majorBidi" w:hAnsiTheme="majorBidi" w:cstheme="majorBidi"/>
          <w:lang w:val="fr-FR"/>
        </w:rPr>
        <w:t>.</w:t>
      </w:r>
    </w:p>
    <w:p w:rsidR="009253DA" w:rsidRPr="00A8332B" w:rsidRDefault="009253DA" w:rsidP="009253DA">
      <w:pPr>
        <w:pStyle w:val="Retraitcorpsdetexte"/>
        <w:ind w:left="0"/>
        <w:jc w:val="both"/>
        <w:rPr>
          <w:rFonts w:asciiTheme="majorBidi" w:hAnsiTheme="majorBidi" w:cstheme="majorBidi"/>
          <w:lang w:val="fr-FR"/>
        </w:rPr>
      </w:pPr>
    </w:p>
    <w:p w:rsidR="009253DA" w:rsidRPr="00A8332B" w:rsidRDefault="009253DA" w:rsidP="009253DA">
      <w:pPr>
        <w:jc w:val="both"/>
        <w:rPr>
          <w:rFonts w:asciiTheme="majorBidi" w:hAnsiTheme="majorBidi" w:cstheme="majorBidi"/>
          <w:lang w:val="fr-FR"/>
        </w:rPr>
      </w:pPr>
    </w:p>
    <w:p w:rsidR="009253DA" w:rsidRPr="00A8332B" w:rsidRDefault="009253DA" w:rsidP="009253DA">
      <w:pPr>
        <w:rPr>
          <w:rFonts w:asciiTheme="majorBidi" w:hAnsiTheme="majorBidi" w:cstheme="majorBidi"/>
          <w:b/>
          <w:bCs/>
          <w:sz w:val="22"/>
          <w:szCs w:val="22"/>
          <w:lang w:val="fr-FR"/>
        </w:rPr>
      </w:pPr>
      <w:r w:rsidRPr="00A8332B">
        <w:rPr>
          <w:rFonts w:asciiTheme="majorBidi" w:hAnsiTheme="majorBidi" w:cstheme="majorBidi"/>
          <w:b/>
          <w:bCs/>
          <w:sz w:val="22"/>
          <w:szCs w:val="22"/>
          <w:lang w:val="fr-FR"/>
        </w:rPr>
        <w:t xml:space="preserve">Art.2 – TACHES PRINCIPALES </w:t>
      </w:r>
    </w:p>
    <w:p w:rsidR="009253DA" w:rsidRPr="00A8332B" w:rsidRDefault="009253DA" w:rsidP="009253DA">
      <w:pPr>
        <w:spacing w:line="360" w:lineRule="auto"/>
        <w:jc w:val="both"/>
        <w:rPr>
          <w:rFonts w:asciiTheme="majorBidi" w:hAnsiTheme="majorBidi" w:cstheme="majorBidi"/>
          <w:bCs/>
          <w:lang w:val="fr-FR"/>
        </w:rPr>
      </w:pPr>
      <w:r w:rsidRPr="00A8332B">
        <w:rPr>
          <w:rFonts w:asciiTheme="majorBidi" w:hAnsiTheme="majorBidi" w:cstheme="majorBidi"/>
          <w:bCs/>
          <w:lang w:val="fr-FR"/>
        </w:rPr>
        <w:t xml:space="preserve">Cette mission s’inscrit dans le Groupe de Tâches </w:t>
      </w:r>
      <w:r w:rsidRPr="00A8332B">
        <w:rPr>
          <w:rFonts w:asciiTheme="majorBidi" w:hAnsiTheme="majorBidi" w:cstheme="majorBidi"/>
          <w:b/>
          <w:lang w:val="fr-FR"/>
        </w:rPr>
        <w:t>GT3</w:t>
      </w:r>
      <w:r w:rsidRPr="00A8332B">
        <w:rPr>
          <w:rFonts w:asciiTheme="majorBidi" w:hAnsiTheme="majorBidi" w:cstheme="majorBidi"/>
          <w:bCs/>
          <w:lang w:val="fr-FR"/>
        </w:rPr>
        <w:t xml:space="preserve"> : Recherches et renforcement des actions de système, du projet ;</w:t>
      </w:r>
    </w:p>
    <w:p w:rsidR="009253DA" w:rsidRPr="00A8332B" w:rsidRDefault="009253DA" w:rsidP="009253DA">
      <w:pPr>
        <w:spacing w:line="276" w:lineRule="auto"/>
        <w:jc w:val="both"/>
        <w:rPr>
          <w:rFonts w:asciiTheme="majorBidi" w:hAnsiTheme="majorBidi" w:cstheme="majorBidi"/>
          <w:bCs/>
          <w:lang w:val="fr-FR"/>
        </w:rPr>
      </w:pPr>
      <w:r w:rsidRPr="00A8332B">
        <w:rPr>
          <w:rFonts w:asciiTheme="majorBidi" w:hAnsiTheme="majorBidi" w:cstheme="majorBidi"/>
          <w:bCs/>
          <w:lang w:val="fr-FR"/>
        </w:rPr>
        <w:t>L’expert est appelé à:</w:t>
      </w:r>
    </w:p>
    <w:p w:rsidR="009253DA" w:rsidRPr="00A8332B" w:rsidRDefault="009253DA" w:rsidP="009253DA">
      <w:pPr>
        <w:pStyle w:val="Paragraphedeliste"/>
        <w:numPr>
          <w:ilvl w:val="0"/>
          <w:numId w:val="5"/>
        </w:numPr>
        <w:tabs>
          <w:tab w:val="left" w:pos="284"/>
        </w:tabs>
        <w:spacing w:line="276" w:lineRule="auto"/>
        <w:ind w:left="0" w:right="49" w:firstLine="0"/>
        <w:jc w:val="both"/>
        <w:rPr>
          <w:rFonts w:asciiTheme="majorBidi" w:hAnsiTheme="majorBidi" w:cstheme="majorBidi"/>
          <w:bCs/>
          <w:lang w:val="fr-FR"/>
        </w:rPr>
      </w:pPr>
      <w:r w:rsidRPr="00A8332B">
        <w:rPr>
          <w:rFonts w:asciiTheme="majorBidi" w:hAnsiTheme="majorBidi" w:cstheme="majorBidi"/>
          <w:bCs/>
          <w:lang w:val="fr-FR"/>
        </w:rPr>
        <w:t>Accomplir une analyse sur l’échange commercial d’huiles en vrac et en bouteille en Tunisie, identifiés par quantité, qualité, typologie;</w:t>
      </w:r>
    </w:p>
    <w:p w:rsidR="009253DA" w:rsidRPr="00A8332B" w:rsidRDefault="009253DA" w:rsidP="009253DA">
      <w:pPr>
        <w:pStyle w:val="Paragraphedeliste"/>
        <w:numPr>
          <w:ilvl w:val="0"/>
          <w:numId w:val="5"/>
        </w:numPr>
        <w:tabs>
          <w:tab w:val="left" w:pos="284"/>
        </w:tabs>
        <w:spacing w:line="276" w:lineRule="auto"/>
        <w:ind w:left="0" w:right="49" w:firstLine="0"/>
        <w:jc w:val="both"/>
        <w:rPr>
          <w:rFonts w:asciiTheme="majorBidi" w:hAnsiTheme="majorBidi" w:cstheme="majorBidi"/>
          <w:bCs/>
          <w:lang w:val="fr-FR"/>
        </w:rPr>
      </w:pPr>
      <w:r w:rsidRPr="00A8332B">
        <w:rPr>
          <w:rFonts w:asciiTheme="majorBidi" w:hAnsiTheme="majorBidi" w:cstheme="majorBidi"/>
          <w:bCs/>
          <w:lang w:val="fr-FR"/>
        </w:rPr>
        <w:t>Préparer 4 documents de la filière oléicole par rapport au flux commercial de la Tunisie vers l’Italie, et d’ambes les Pays vers leurs  respectifs marchés étrangers (soit méditerranéens soit européens) de référence, en y spécifiant les étapes: de la production, au traitement,  jusqu’à la vente finale et en y décrivant toutes les criticités en termes de: sécurité alimentaire, qualité organoleptique des huiles; modalité et technique de transformation et conservation des olives avant la mouture et des huiles dans la phase de conservation; efficience</w:t>
      </w:r>
      <w:r w:rsidRPr="00A8332B">
        <w:rPr>
          <w:rFonts w:asciiTheme="majorBidi" w:hAnsiTheme="majorBidi" w:cstheme="majorBidi"/>
          <w:bCs/>
          <w:lang w:val="fr-FR"/>
        </w:rPr>
        <w:tab/>
        <w:t xml:space="preserve"> de la structure logistique; aspects douaniers; commercialisation.</w:t>
      </w:r>
    </w:p>
    <w:p w:rsidR="009253DA" w:rsidRPr="00A8332B" w:rsidRDefault="009253DA" w:rsidP="009253DA">
      <w:pPr>
        <w:pStyle w:val="Paragraphedeliste"/>
        <w:tabs>
          <w:tab w:val="left" w:pos="284"/>
        </w:tabs>
        <w:spacing w:line="276" w:lineRule="auto"/>
        <w:ind w:left="0" w:right="49"/>
        <w:jc w:val="both"/>
        <w:rPr>
          <w:rFonts w:asciiTheme="majorBidi" w:hAnsiTheme="majorBidi" w:cstheme="majorBidi"/>
          <w:bCs/>
          <w:sz w:val="22"/>
          <w:szCs w:val="22"/>
          <w:lang w:val="fr-FR"/>
        </w:rPr>
      </w:pPr>
    </w:p>
    <w:p w:rsidR="009253DA" w:rsidRPr="00A8332B" w:rsidRDefault="009253DA" w:rsidP="009253DA">
      <w:pPr>
        <w:spacing w:line="276" w:lineRule="auto"/>
        <w:rPr>
          <w:rFonts w:asciiTheme="majorBidi" w:hAnsiTheme="majorBidi" w:cstheme="majorBidi"/>
          <w:lang w:val="fr-FR"/>
        </w:rPr>
      </w:pPr>
      <w:r w:rsidRPr="00A8332B">
        <w:rPr>
          <w:rFonts w:asciiTheme="majorBidi" w:hAnsiTheme="majorBidi" w:cstheme="majorBidi"/>
          <w:b/>
          <w:sz w:val="22"/>
          <w:szCs w:val="22"/>
          <w:lang w:val="fr-FR"/>
        </w:rPr>
        <w:t>Art.3</w:t>
      </w:r>
      <w:r w:rsidRPr="00A8332B">
        <w:rPr>
          <w:rFonts w:asciiTheme="majorBidi" w:hAnsiTheme="majorBidi" w:cstheme="majorBidi"/>
          <w:bCs/>
          <w:sz w:val="22"/>
          <w:szCs w:val="22"/>
          <w:lang w:val="fr-FR"/>
        </w:rPr>
        <w:t xml:space="preserve"> - </w:t>
      </w:r>
      <w:r w:rsidRPr="00A8332B">
        <w:rPr>
          <w:rFonts w:asciiTheme="majorBidi" w:hAnsiTheme="majorBidi" w:cstheme="majorBidi"/>
          <w:b/>
          <w:sz w:val="22"/>
          <w:szCs w:val="22"/>
          <w:lang w:val="fr-FR"/>
        </w:rPr>
        <w:t>RÉMUNÉRATION</w:t>
      </w:r>
    </w:p>
    <w:p w:rsidR="009253DA" w:rsidRPr="00A8332B" w:rsidRDefault="009253DA" w:rsidP="009253DA">
      <w:pPr>
        <w:spacing w:line="276" w:lineRule="auto"/>
        <w:jc w:val="both"/>
        <w:rPr>
          <w:rFonts w:asciiTheme="majorBidi" w:hAnsiTheme="majorBidi" w:cstheme="majorBidi"/>
          <w:lang w:val="fr-FR"/>
        </w:rPr>
      </w:pPr>
      <w:r w:rsidRPr="00A8332B">
        <w:rPr>
          <w:rFonts w:asciiTheme="majorBidi" w:hAnsiTheme="majorBidi" w:cstheme="majorBidi"/>
          <w:bCs/>
          <w:lang w:val="fr-FR"/>
        </w:rPr>
        <w:t>Le montant de rémunération prévu pour le poste d’expert de recherche du projet CLUSTER SERVAGRI imputé sur la rubrique 5 : coût et service, est fixé pour le montant de</w:t>
      </w:r>
      <w:r w:rsidRPr="00A8332B">
        <w:rPr>
          <w:rFonts w:asciiTheme="majorBidi" w:hAnsiTheme="majorBidi" w:cstheme="majorBidi"/>
          <w:b/>
          <w:lang w:val="fr-FR"/>
        </w:rPr>
        <w:t xml:space="preserve"> EUR 8.000,00 (huit-mille/00 euros). </w:t>
      </w:r>
      <w:r w:rsidRPr="00A8332B">
        <w:rPr>
          <w:rFonts w:asciiTheme="majorBidi" w:hAnsiTheme="majorBidi" w:cstheme="majorBidi"/>
          <w:lang w:val="fr-FR"/>
        </w:rPr>
        <w:t>Il est savoir qu’une retenue à la source de 10% sera déduite du montant total</w:t>
      </w:r>
    </w:p>
    <w:p w:rsidR="009253DA" w:rsidRPr="00A8332B" w:rsidRDefault="009253DA" w:rsidP="009253DA">
      <w:pPr>
        <w:pStyle w:val="Paragraphedeliste"/>
        <w:tabs>
          <w:tab w:val="left" w:pos="1836"/>
        </w:tabs>
        <w:spacing w:line="276" w:lineRule="auto"/>
        <w:ind w:left="567" w:right="49"/>
        <w:rPr>
          <w:rFonts w:asciiTheme="majorBidi" w:hAnsiTheme="majorBidi" w:cstheme="majorBidi"/>
          <w:bCs/>
          <w:sz w:val="22"/>
          <w:szCs w:val="22"/>
          <w:lang w:val="fr-FR"/>
        </w:rPr>
      </w:pPr>
    </w:p>
    <w:p w:rsidR="009253DA" w:rsidRPr="00A8332B" w:rsidRDefault="009253DA" w:rsidP="009253DA">
      <w:pPr>
        <w:spacing w:line="276" w:lineRule="auto"/>
        <w:rPr>
          <w:rFonts w:asciiTheme="majorBidi" w:hAnsiTheme="majorBidi" w:cstheme="majorBidi"/>
          <w:lang w:val="fr-FR"/>
        </w:rPr>
      </w:pPr>
      <w:r w:rsidRPr="00A8332B">
        <w:rPr>
          <w:rFonts w:asciiTheme="majorBidi" w:hAnsiTheme="majorBidi" w:cstheme="majorBidi"/>
          <w:b/>
          <w:sz w:val="22"/>
          <w:szCs w:val="22"/>
          <w:lang w:val="fr-FR"/>
        </w:rPr>
        <w:t>Art.4 - DURÉE DE L’ENGAGEMENT :</w:t>
      </w:r>
    </w:p>
    <w:p w:rsidR="009253DA" w:rsidRPr="00A8332B" w:rsidRDefault="009253DA" w:rsidP="009253DA">
      <w:pPr>
        <w:spacing w:line="276" w:lineRule="auto"/>
        <w:jc w:val="both"/>
        <w:rPr>
          <w:rFonts w:asciiTheme="majorBidi" w:hAnsiTheme="majorBidi" w:cstheme="majorBidi"/>
          <w:lang w:val="fr-FR"/>
        </w:rPr>
      </w:pPr>
      <w:r w:rsidRPr="00A8332B">
        <w:rPr>
          <w:rFonts w:asciiTheme="majorBidi" w:hAnsiTheme="majorBidi" w:cstheme="majorBidi"/>
          <w:bCs/>
          <w:lang w:val="fr-FR"/>
        </w:rPr>
        <w:t xml:space="preserve">La durée du contrat est de 06 mois à partir de la signature du contrat, selon les conditions financières applicables, les prévisions et les disponibilités budgétaires du projet CLUSTER SERVAGRI tout en tenant compte </w:t>
      </w:r>
      <w:r w:rsidRPr="00A8332B">
        <w:rPr>
          <w:rFonts w:asciiTheme="majorBidi" w:hAnsiTheme="majorBidi" w:cstheme="majorBidi"/>
          <w:lang w:val="fr-FR"/>
        </w:rPr>
        <w:t>de la date de conclusion du projet prévue pour le 31 Décembre 2022 sauf en cas de prolongation du projet et après approbation de l’AGC.</w:t>
      </w:r>
    </w:p>
    <w:p w:rsidR="009253DA" w:rsidRPr="00A8332B" w:rsidRDefault="009253DA" w:rsidP="009253DA">
      <w:pPr>
        <w:spacing w:line="276" w:lineRule="auto"/>
        <w:jc w:val="both"/>
        <w:rPr>
          <w:rFonts w:asciiTheme="majorBidi" w:hAnsiTheme="majorBidi" w:cstheme="majorBidi"/>
          <w:bCs/>
          <w:sz w:val="22"/>
          <w:szCs w:val="22"/>
          <w:lang w:val="fr-FR"/>
        </w:rPr>
      </w:pPr>
    </w:p>
    <w:p w:rsidR="009253DA" w:rsidRPr="00A8332B" w:rsidRDefault="009253DA" w:rsidP="009253DA">
      <w:pPr>
        <w:spacing w:line="276" w:lineRule="auto"/>
        <w:rPr>
          <w:rFonts w:asciiTheme="majorBidi" w:hAnsiTheme="majorBidi" w:cstheme="majorBidi"/>
          <w:b/>
          <w:sz w:val="22"/>
          <w:szCs w:val="22"/>
          <w:lang w:val="fr-FR"/>
        </w:rPr>
      </w:pPr>
      <w:r w:rsidRPr="00A8332B">
        <w:rPr>
          <w:rFonts w:asciiTheme="majorBidi" w:hAnsiTheme="majorBidi" w:cstheme="majorBidi"/>
          <w:b/>
          <w:sz w:val="22"/>
          <w:szCs w:val="22"/>
          <w:lang w:val="fr-FR"/>
        </w:rPr>
        <w:t xml:space="preserve">Art.5 – CONDITIONS </w:t>
      </w:r>
    </w:p>
    <w:p w:rsidR="009253DA" w:rsidRPr="00A8332B" w:rsidRDefault="009253DA" w:rsidP="009253DA">
      <w:pPr>
        <w:spacing w:line="276" w:lineRule="auto"/>
        <w:jc w:val="both"/>
        <w:rPr>
          <w:rFonts w:asciiTheme="majorBidi" w:hAnsiTheme="majorBidi" w:cstheme="majorBidi"/>
          <w:lang w:val="fr-FR"/>
        </w:rPr>
      </w:pPr>
      <w:r w:rsidRPr="00A8332B">
        <w:rPr>
          <w:rFonts w:asciiTheme="majorBidi" w:hAnsiTheme="majorBidi" w:cstheme="majorBidi"/>
          <w:lang w:val="fr-FR"/>
        </w:rPr>
        <w:t>Afin de participer à cette consultation, l’expert doit remplir au moins les conditions générales et professionnelles suivantes:</w:t>
      </w:r>
    </w:p>
    <w:p w:rsidR="009253DA" w:rsidRPr="00A8332B" w:rsidRDefault="009253DA" w:rsidP="009253DA">
      <w:pPr>
        <w:spacing w:line="276" w:lineRule="auto"/>
        <w:jc w:val="both"/>
        <w:rPr>
          <w:rFonts w:asciiTheme="majorBidi" w:hAnsiTheme="majorBidi" w:cstheme="majorBidi"/>
          <w:lang w:val="fr-FR"/>
        </w:rPr>
      </w:pPr>
    </w:p>
    <w:p w:rsidR="009253DA" w:rsidRPr="00A8332B" w:rsidRDefault="009253DA" w:rsidP="009253DA">
      <w:pPr>
        <w:pStyle w:val="Paragraphedeliste"/>
        <w:numPr>
          <w:ilvl w:val="0"/>
          <w:numId w:val="6"/>
        </w:numPr>
        <w:spacing w:line="276" w:lineRule="auto"/>
        <w:jc w:val="both"/>
        <w:rPr>
          <w:rFonts w:asciiTheme="majorBidi" w:hAnsiTheme="majorBidi" w:cstheme="majorBidi"/>
          <w:lang w:val="fr-FR"/>
        </w:rPr>
      </w:pPr>
      <w:r w:rsidRPr="00A8332B">
        <w:rPr>
          <w:rFonts w:asciiTheme="majorBidi" w:hAnsiTheme="majorBidi" w:cstheme="majorBidi"/>
          <w:b/>
          <w:bCs/>
          <w:lang w:val="fr-FR"/>
        </w:rPr>
        <w:t>Conditions générales</w:t>
      </w:r>
      <w:r w:rsidRPr="00A8332B">
        <w:rPr>
          <w:rFonts w:asciiTheme="majorBidi" w:hAnsiTheme="majorBidi" w:cstheme="majorBidi"/>
          <w:lang w:val="fr-FR"/>
        </w:rPr>
        <w:t>:</w:t>
      </w:r>
    </w:p>
    <w:p w:rsidR="009253DA" w:rsidRPr="00A8332B" w:rsidRDefault="009253DA" w:rsidP="009253DA">
      <w:pPr>
        <w:pStyle w:val="Paragraphedeliste"/>
        <w:numPr>
          <w:ilvl w:val="0"/>
          <w:numId w:val="7"/>
        </w:numPr>
        <w:spacing w:line="276" w:lineRule="auto"/>
        <w:jc w:val="both"/>
        <w:rPr>
          <w:rFonts w:asciiTheme="majorBidi" w:hAnsiTheme="majorBidi" w:cstheme="majorBidi"/>
          <w:lang w:val="fr-FR"/>
        </w:rPr>
      </w:pPr>
      <w:r w:rsidRPr="00A8332B">
        <w:rPr>
          <w:rFonts w:asciiTheme="majorBidi" w:hAnsiTheme="majorBidi" w:cstheme="majorBidi"/>
          <w:lang w:val="fr-FR"/>
        </w:rPr>
        <w:t>Citoyenneté tunisienne ou d’un pays tiers éligible. Dans ce dernier cas, le prestataire devra démontrer une parfaite connaissance de la langue française et la langue italienne</w:t>
      </w:r>
    </w:p>
    <w:p w:rsidR="009253DA" w:rsidRPr="00A8332B" w:rsidRDefault="009253DA" w:rsidP="009253DA">
      <w:pPr>
        <w:pStyle w:val="Paragraphedeliste"/>
        <w:numPr>
          <w:ilvl w:val="0"/>
          <w:numId w:val="7"/>
        </w:numPr>
        <w:spacing w:line="276" w:lineRule="auto"/>
        <w:jc w:val="both"/>
        <w:rPr>
          <w:rFonts w:asciiTheme="majorBidi" w:hAnsiTheme="majorBidi" w:cstheme="majorBidi"/>
          <w:lang w:val="fr-FR"/>
        </w:rPr>
      </w:pPr>
      <w:r w:rsidRPr="00A8332B">
        <w:rPr>
          <w:rFonts w:asciiTheme="majorBidi" w:hAnsiTheme="majorBidi" w:cstheme="majorBidi"/>
          <w:lang w:val="fr-FR"/>
        </w:rPr>
        <w:t>Jouissance des droits civils et politiques dans le pays d’origine</w:t>
      </w:r>
    </w:p>
    <w:p w:rsidR="009253DA" w:rsidRDefault="009253DA" w:rsidP="009253DA">
      <w:pPr>
        <w:pStyle w:val="Paragraphedeliste"/>
        <w:numPr>
          <w:ilvl w:val="0"/>
          <w:numId w:val="7"/>
        </w:numPr>
        <w:spacing w:line="276" w:lineRule="auto"/>
        <w:jc w:val="both"/>
        <w:rPr>
          <w:rFonts w:asciiTheme="majorBidi" w:hAnsiTheme="majorBidi" w:cstheme="majorBidi"/>
          <w:lang w:val="fr-FR"/>
        </w:rPr>
      </w:pPr>
      <w:r w:rsidRPr="00A8332B">
        <w:rPr>
          <w:rFonts w:asciiTheme="majorBidi" w:hAnsiTheme="majorBidi" w:cstheme="majorBidi"/>
          <w:lang w:val="fr-FR"/>
        </w:rPr>
        <w:t>Pas de condamnation pénale qui prévoie l’interdiction des bureaux publics ou d’autres types de privations</w:t>
      </w:r>
    </w:p>
    <w:p w:rsidR="00A8332B" w:rsidRDefault="00A8332B" w:rsidP="00A8332B">
      <w:pPr>
        <w:spacing w:line="276" w:lineRule="auto"/>
        <w:jc w:val="both"/>
        <w:rPr>
          <w:rFonts w:asciiTheme="majorBidi" w:hAnsiTheme="majorBidi" w:cstheme="majorBidi"/>
          <w:lang w:val="fr-FR"/>
        </w:rPr>
      </w:pPr>
    </w:p>
    <w:p w:rsidR="00A8332B" w:rsidRPr="00A8332B" w:rsidRDefault="00A8332B" w:rsidP="00A8332B">
      <w:pPr>
        <w:spacing w:line="276" w:lineRule="auto"/>
        <w:jc w:val="both"/>
        <w:rPr>
          <w:rFonts w:asciiTheme="majorBidi" w:hAnsiTheme="majorBidi" w:cstheme="majorBidi"/>
          <w:lang w:val="fr-FR"/>
        </w:rPr>
      </w:pPr>
    </w:p>
    <w:p w:rsidR="009253DA" w:rsidRPr="00A8332B" w:rsidRDefault="009253DA" w:rsidP="009253DA">
      <w:pPr>
        <w:pStyle w:val="Paragraphedeliste"/>
        <w:numPr>
          <w:ilvl w:val="0"/>
          <w:numId w:val="6"/>
        </w:numPr>
        <w:spacing w:line="276" w:lineRule="auto"/>
        <w:jc w:val="both"/>
        <w:rPr>
          <w:rFonts w:asciiTheme="majorBidi" w:hAnsiTheme="majorBidi" w:cstheme="majorBidi"/>
          <w:lang w:val="fr-FR"/>
        </w:rPr>
      </w:pPr>
      <w:r w:rsidRPr="00A8332B">
        <w:rPr>
          <w:rFonts w:asciiTheme="majorBidi" w:hAnsiTheme="majorBidi" w:cstheme="majorBidi"/>
          <w:b/>
          <w:bCs/>
          <w:lang w:val="fr-FR"/>
        </w:rPr>
        <w:lastRenderedPageBreak/>
        <w:t>Conditions professionnelles</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lang w:val="fr-FR"/>
        </w:rPr>
      </w:pPr>
      <w:r w:rsidRPr="00A8332B">
        <w:rPr>
          <w:rFonts w:asciiTheme="majorBidi" w:hAnsiTheme="majorBidi" w:cstheme="majorBidi"/>
          <w:bCs/>
          <w:lang w:val="fr-FR"/>
        </w:rPr>
        <w:t>Niveau minimum: Diplôme universitaire agroéconomiste, avec une expérience de travail confirmée, d'au moins 15 ans, dans le domaine de l’agriculture consolidé par une expérience dans le secteur oléicole.</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bCs/>
          <w:lang w:val="fr-FR"/>
        </w:rPr>
      </w:pPr>
      <w:r w:rsidRPr="00A8332B">
        <w:rPr>
          <w:rFonts w:asciiTheme="majorBidi" w:hAnsiTheme="majorBidi" w:cstheme="majorBidi"/>
          <w:bCs/>
          <w:lang w:val="fr-FR"/>
        </w:rPr>
        <w:t xml:space="preserve">Une grande aptitude de planification. </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bCs/>
          <w:lang w:val="fr-FR"/>
        </w:rPr>
      </w:pPr>
      <w:r w:rsidRPr="00A8332B">
        <w:rPr>
          <w:rFonts w:asciiTheme="majorBidi" w:hAnsiTheme="majorBidi" w:cstheme="majorBidi"/>
          <w:bCs/>
          <w:lang w:val="fr-FR"/>
        </w:rPr>
        <w:t>Expérience consolidée dans l'un des sujets tels que le Développement durable local / rural, le transfert et l'application de la méthode coopérative IEV CT ou sujets similaires.</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lang w:val="fr-FR"/>
        </w:rPr>
      </w:pPr>
      <w:r w:rsidRPr="00A8332B">
        <w:rPr>
          <w:rFonts w:asciiTheme="majorBidi" w:hAnsiTheme="majorBidi" w:cstheme="majorBidi"/>
          <w:bCs/>
          <w:lang w:val="fr-FR"/>
        </w:rPr>
        <w:t>Connaissance et utilisation des outils informatiques et télématiques.</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bCs/>
          <w:lang w:val="fr-FR"/>
        </w:rPr>
      </w:pPr>
      <w:r w:rsidRPr="00A8332B">
        <w:rPr>
          <w:rFonts w:asciiTheme="majorBidi" w:hAnsiTheme="majorBidi" w:cstheme="majorBidi"/>
          <w:bCs/>
          <w:lang w:val="fr-FR"/>
        </w:rPr>
        <w:t>Expérience avec des organisations internationales, y compris la participation à de grands projets réussis. L’expérience dans des projets complexes financés par l'Union européenne est un avantage.</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lang w:val="fr-FR"/>
        </w:rPr>
      </w:pPr>
      <w:r w:rsidRPr="00A8332B">
        <w:rPr>
          <w:rFonts w:asciiTheme="majorBidi" w:hAnsiTheme="majorBidi" w:cstheme="majorBidi"/>
          <w:bCs/>
          <w:lang w:val="fr-FR"/>
        </w:rPr>
        <w:t>Excellentes capacités de facilitation, coaching et communication avec une maîtrise complète et fluidité dans le français écrit et verbal.</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bCs/>
          <w:lang w:val="fr-FR"/>
        </w:rPr>
      </w:pPr>
      <w:r w:rsidRPr="00A8332B">
        <w:rPr>
          <w:rFonts w:asciiTheme="majorBidi" w:hAnsiTheme="majorBidi" w:cstheme="majorBidi"/>
          <w:bCs/>
          <w:lang w:val="fr-FR"/>
        </w:rPr>
        <w:t>Expérience de travail avec des partenariats public-privés (PPP) dans les zones transfrontalières, ainsi que dans l'application pratique de la méthode participative et des dynamiques associées.</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bCs/>
          <w:lang w:val="fr-FR"/>
        </w:rPr>
      </w:pPr>
      <w:r w:rsidRPr="00A8332B">
        <w:rPr>
          <w:rFonts w:asciiTheme="majorBidi" w:hAnsiTheme="majorBidi" w:cstheme="majorBidi"/>
          <w:bCs/>
          <w:lang w:val="fr-FR"/>
        </w:rPr>
        <w:t>Compétences analytiques et décisionnelles éprouvées et Capacité à coordonner les activités de communication et de capitalisation.</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bCs/>
          <w:lang w:val="fr-FR"/>
        </w:rPr>
      </w:pPr>
      <w:r w:rsidRPr="00A8332B">
        <w:rPr>
          <w:rFonts w:asciiTheme="majorBidi" w:hAnsiTheme="majorBidi" w:cstheme="majorBidi"/>
          <w:bCs/>
          <w:lang w:val="fr-FR"/>
        </w:rPr>
        <w:t>Sensibilité et attention rigoureuse aux questions de genre et les diversités.</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bCs/>
          <w:lang w:val="fr-FR"/>
        </w:rPr>
      </w:pPr>
      <w:r w:rsidRPr="00A8332B">
        <w:rPr>
          <w:rFonts w:asciiTheme="majorBidi" w:hAnsiTheme="majorBidi" w:cstheme="majorBidi"/>
          <w:bCs/>
          <w:lang w:val="fr-FR"/>
        </w:rPr>
        <w:t>Solides compétences sociales/relationnelles – en particulier dans le travail à effectuer avec des groupes communautaires.</w:t>
      </w:r>
    </w:p>
    <w:p w:rsidR="009253DA" w:rsidRPr="00A8332B" w:rsidRDefault="009253DA" w:rsidP="009253DA">
      <w:pPr>
        <w:pStyle w:val="Paragraphedeliste"/>
        <w:numPr>
          <w:ilvl w:val="0"/>
          <w:numId w:val="4"/>
        </w:numPr>
        <w:tabs>
          <w:tab w:val="left" w:pos="426"/>
        </w:tabs>
        <w:spacing w:line="276" w:lineRule="auto"/>
        <w:ind w:left="0" w:firstLine="0"/>
        <w:jc w:val="both"/>
        <w:rPr>
          <w:rFonts w:asciiTheme="majorBidi" w:hAnsiTheme="majorBidi" w:cstheme="majorBidi"/>
          <w:bCs/>
          <w:lang w:val="fr-FR"/>
        </w:rPr>
      </w:pPr>
      <w:r w:rsidRPr="00A8332B">
        <w:rPr>
          <w:rFonts w:asciiTheme="majorBidi" w:hAnsiTheme="majorBidi" w:cstheme="majorBidi"/>
          <w:bCs/>
          <w:lang w:val="fr-FR"/>
        </w:rPr>
        <w:t>Capacité à identifier et à mettre en œuvre des opportunités d'innovation, en particulier dans les sujets couverts par le projet.</w:t>
      </w:r>
    </w:p>
    <w:p w:rsidR="009253DA" w:rsidRPr="00A8332B" w:rsidRDefault="009253DA" w:rsidP="009253DA">
      <w:pPr>
        <w:spacing w:line="276" w:lineRule="auto"/>
        <w:rPr>
          <w:rFonts w:asciiTheme="majorBidi" w:hAnsiTheme="majorBidi" w:cstheme="majorBidi"/>
          <w:b/>
          <w:sz w:val="22"/>
          <w:szCs w:val="22"/>
          <w:lang w:val="fr-FR"/>
        </w:rPr>
      </w:pPr>
    </w:p>
    <w:p w:rsidR="009253DA" w:rsidRPr="00A8332B" w:rsidRDefault="009253DA" w:rsidP="009253DA">
      <w:pPr>
        <w:spacing w:line="276" w:lineRule="auto"/>
        <w:rPr>
          <w:rFonts w:asciiTheme="majorBidi" w:hAnsiTheme="majorBidi" w:cstheme="majorBidi"/>
          <w:b/>
          <w:sz w:val="22"/>
          <w:szCs w:val="22"/>
          <w:lang w:val="fr-FR"/>
        </w:rPr>
      </w:pPr>
    </w:p>
    <w:p w:rsidR="009253DA" w:rsidRPr="00A8332B" w:rsidRDefault="009253DA" w:rsidP="009253DA">
      <w:pPr>
        <w:spacing w:line="276" w:lineRule="auto"/>
        <w:rPr>
          <w:rFonts w:asciiTheme="majorBidi" w:hAnsiTheme="majorBidi" w:cstheme="majorBidi"/>
          <w:lang w:val="fr-FR"/>
        </w:rPr>
      </w:pPr>
      <w:r w:rsidRPr="00A8332B">
        <w:rPr>
          <w:rFonts w:asciiTheme="majorBidi" w:hAnsiTheme="majorBidi" w:cstheme="majorBidi"/>
          <w:b/>
          <w:lang w:val="fr-FR"/>
        </w:rPr>
        <w:t>Art6. - PROCÉDURES ET CRITÈRES DE S</w:t>
      </w:r>
      <w:bookmarkStart w:id="0" w:name="__DdeLink__217_2529545710"/>
      <w:r w:rsidRPr="00A8332B">
        <w:rPr>
          <w:rFonts w:asciiTheme="majorBidi" w:hAnsiTheme="majorBidi" w:cstheme="majorBidi"/>
          <w:b/>
          <w:lang w:val="fr-FR"/>
        </w:rPr>
        <w:t>É</w:t>
      </w:r>
      <w:bookmarkEnd w:id="0"/>
      <w:r w:rsidRPr="00A8332B">
        <w:rPr>
          <w:rFonts w:asciiTheme="majorBidi" w:hAnsiTheme="majorBidi" w:cstheme="majorBidi"/>
          <w:b/>
          <w:lang w:val="fr-FR"/>
        </w:rPr>
        <w:t>LECTION</w:t>
      </w:r>
    </w:p>
    <w:p w:rsidR="009253DA" w:rsidRDefault="009253DA" w:rsidP="009253DA">
      <w:pPr>
        <w:tabs>
          <w:tab w:val="left" w:pos="2745"/>
        </w:tabs>
        <w:jc w:val="both"/>
        <w:rPr>
          <w:rFonts w:asciiTheme="majorBidi" w:hAnsiTheme="majorBidi" w:cstheme="majorBidi"/>
          <w:bCs/>
          <w:lang w:val="fr-FR"/>
        </w:rPr>
      </w:pPr>
      <w:r w:rsidRPr="00A8332B">
        <w:rPr>
          <w:rFonts w:asciiTheme="majorBidi" w:hAnsiTheme="majorBidi" w:cstheme="majorBidi"/>
          <w:bCs/>
          <w:lang w:val="fr-FR"/>
        </w:rPr>
        <w:t>Les candidatures présentées dans les délais prévus et qui respectent les modalités indiquées dans l’article 8, seront examinées par une Commission nominée par le représentant légal de l’UTAP. Seuls les candidats qui remplissent les conditions détaillées dans l’article 5 seront admis à la sélection. La commission évaluera les dossiers de candidature et attribuera une note selon les critères détaillés dans le tableau suivant :</w:t>
      </w:r>
    </w:p>
    <w:p w:rsidR="00A8332B" w:rsidRDefault="00A8332B" w:rsidP="009253DA">
      <w:pPr>
        <w:tabs>
          <w:tab w:val="left" w:pos="2745"/>
        </w:tabs>
        <w:jc w:val="both"/>
        <w:rPr>
          <w:rFonts w:asciiTheme="majorBidi" w:hAnsiTheme="majorBidi" w:cstheme="majorBidi"/>
          <w:bCs/>
          <w:lang w:val="fr-FR"/>
        </w:rPr>
      </w:pPr>
    </w:p>
    <w:p w:rsidR="00A8332B" w:rsidRDefault="00A8332B" w:rsidP="009253DA">
      <w:pPr>
        <w:tabs>
          <w:tab w:val="left" w:pos="2745"/>
        </w:tabs>
        <w:jc w:val="both"/>
        <w:rPr>
          <w:rFonts w:asciiTheme="majorBidi" w:hAnsiTheme="majorBidi" w:cstheme="majorBidi"/>
          <w:bCs/>
          <w:lang w:val="fr-FR"/>
        </w:rPr>
      </w:pPr>
    </w:p>
    <w:p w:rsidR="00A8332B" w:rsidRDefault="00A8332B" w:rsidP="009253DA">
      <w:pPr>
        <w:tabs>
          <w:tab w:val="left" w:pos="2745"/>
        </w:tabs>
        <w:jc w:val="both"/>
        <w:rPr>
          <w:rFonts w:asciiTheme="majorBidi" w:hAnsiTheme="majorBidi" w:cstheme="majorBidi"/>
          <w:bCs/>
          <w:lang w:val="fr-FR"/>
        </w:rPr>
      </w:pPr>
    </w:p>
    <w:p w:rsidR="00A8332B" w:rsidRDefault="00A8332B" w:rsidP="009253DA">
      <w:pPr>
        <w:tabs>
          <w:tab w:val="left" w:pos="2745"/>
        </w:tabs>
        <w:jc w:val="both"/>
        <w:rPr>
          <w:rFonts w:asciiTheme="majorBidi" w:hAnsiTheme="majorBidi" w:cstheme="majorBidi"/>
          <w:bCs/>
          <w:lang w:val="fr-FR"/>
        </w:rPr>
      </w:pPr>
    </w:p>
    <w:p w:rsidR="00A8332B" w:rsidRDefault="00A8332B" w:rsidP="009253DA">
      <w:pPr>
        <w:tabs>
          <w:tab w:val="left" w:pos="2745"/>
        </w:tabs>
        <w:jc w:val="both"/>
        <w:rPr>
          <w:rFonts w:asciiTheme="majorBidi" w:hAnsiTheme="majorBidi" w:cstheme="majorBidi"/>
          <w:bCs/>
          <w:lang w:val="fr-FR"/>
        </w:rPr>
      </w:pPr>
    </w:p>
    <w:p w:rsidR="00A8332B" w:rsidRDefault="00A8332B" w:rsidP="009253DA">
      <w:pPr>
        <w:tabs>
          <w:tab w:val="left" w:pos="2745"/>
        </w:tabs>
        <w:jc w:val="both"/>
        <w:rPr>
          <w:rFonts w:asciiTheme="majorBidi" w:hAnsiTheme="majorBidi" w:cstheme="majorBidi"/>
          <w:bCs/>
          <w:lang w:val="fr-FR"/>
        </w:rPr>
      </w:pPr>
    </w:p>
    <w:p w:rsidR="00A8332B" w:rsidRDefault="00A8332B" w:rsidP="009253DA">
      <w:pPr>
        <w:tabs>
          <w:tab w:val="left" w:pos="2745"/>
        </w:tabs>
        <w:jc w:val="both"/>
        <w:rPr>
          <w:rFonts w:asciiTheme="majorBidi" w:hAnsiTheme="majorBidi" w:cstheme="majorBidi"/>
          <w:bCs/>
          <w:lang w:val="fr-FR"/>
        </w:rPr>
      </w:pPr>
    </w:p>
    <w:p w:rsidR="00A8332B" w:rsidRDefault="00A8332B" w:rsidP="009253DA">
      <w:pPr>
        <w:tabs>
          <w:tab w:val="left" w:pos="2745"/>
        </w:tabs>
        <w:jc w:val="both"/>
        <w:rPr>
          <w:rFonts w:asciiTheme="majorBidi" w:hAnsiTheme="majorBidi" w:cstheme="majorBidi"/>
          <w:bCs/>
          <w:lang w:val="fr-FR"/>
        </w:rPr>
      </w:pPr>
    </w:p>
    <w:p w:rsidR="00A8332B" w:rsidRPr="00A8332B" w:rsidRDefault="00A8332B" w:rsidP="009253DA">
      <w:pPr>
        <w:tabs>
          <w:tab w:val="left" w:pos="2745"/>
        </w:tabs>
        <w:jc w:val="both"/>
        <w:rPr>
          <w:rFonts w:asciiTheme="majorBidi" w:hAnsiTheme="majorBidi" w:cstheme="majorBidi"/>
          <w:bCs/>
          <w:lang w:val="fr-FR"/>
        </w:rPr>
      </w:pPr>
    </w:p>
    <w:p w:rsidR="009253DA" w:rsidRDefault="009253DA" w:rsidP="009253DA">
      <w:pPr>
        <w:tabs>
          <w:tab w:val="left" w:pos="2745"/>
        </w:tabs>
        <w:jc w:val="both"/>
        <w:rPr>
          <w:rFonts w:asciiTheme="majorBidi" w:hAnsiTheme="majorBidi" w:cstheme="majorBidi"/>
          <w:bCs/>
          <w:sz w:val="22"/>
          <w:szCs w:val="22"/>
          <w:lang w:val="fr-FR"/>
        </w:rPr>
      </w:pPr>
    </w:p>
    <w:p w:rsidR="00A8332B" w:rsidRDefault="00A8332B" w:rsidP="009253DA">
      <w:pPr>
        <w:tabs>
          <w:tab w:val="left" w:pos="2745"/>
        </w:tabs>
        <w:jc w:val="both"/>
        <w:rPr>
          <w:rFonts w:asciiTheme="majorBidi" w:hAnsiTheme="majorBidi" w:cstheme="majorBidi"/>
          <w:bCs/>
          <w:sz w:val="22"/>
          <w:szCs w:val="22"/>
          <w:lang w:val="fr-FR"/>
        </w:rPr>
      </w:pPr>
    </w:p>
    <w:p w:rsidR="00A8332B" w:rsidRPr="00A8332B" w:rsidRDefault="00A8332B" w:rsidP="009253DA">
      <w:pPr>
        <w:tabs>
          <w:tab w:val="left" w:pos="2745"/>
        </w:tabs>
        <w:jc w:val="both"/>
        <w:rPr>
          <w:rFonts w:asciiTheme="majorBidi" w:hAnsiTheme="majorBidi" w:cstheme="majorBidi"/>
          <w:bCs/>
          <w:sz w:val="22"/>
          <w:szCs w:val="22"/>
          <w:lang w:val="fr-FR"/>
        </w:rPr>
      </w:pPr>
    </w:p>
    <w:tbl>
      <w:tblPr>
        <w:tblStyle w:val="Grilledutableau"/>
        <w:tblW w:w="9360" w:type="dxa"/>
        <w:jc w:val="center"/>
        <w:tblLook w:val="04A0"/>
      </w:tblPr>
      <w:tblGrid>
        <w:gridCol w:w="6034"/>
        <w:gridCol w:w="3326"/>
      </w:tblGrid>
      <w:tr w:rsidR="009253DA" w:rsidRPr="00A8332B" w:rsidTr="00725106">
        <w:trPr>
          <w:trHeight w:val="463"/>
          <w:jc w:val="center"/>
        </w:trPr>
        <w:tc>
          <w:tcPr>
            <w:tcW w:w="6033" w:type="dxa"/>
            <w:shd w:val="clear" w:color="auto" w:fill="auto"/>
            <w:vAlign w:val="center"/>
          </w:tcPr>
          <w:p w:rsidR="009253DA" w:rsidRPr="00A8332B" w:rsidRDefault="009253DA" w:rsidP="00725106">
            <w:pPr>
              <w:tabs>
                <w:tab w:val="left" w:pos="2745"/>
              </w:tabs>
              <w:jc w:val="center"/>
              <w:rPr>
                <w:rFonts w:asciiTheme="majorBidi" w:hAnsiTheme="majorBidi" w:cstheme="majorBidi"/>
                <w:b/>
                <w:bCs/>
              </w:rPr>
            </w:pPr>
            <w:r w:rsidRPr="00A8332B">
              <w:rPr>
                <w:rFonts w:asciiTheme="majorBidi" w:eastAsia="Times New Roman" w:hAnsiTheme="majorBidi" w:cstheme="majorBidi"/>
                <w:b/>
                <w:bCs/>
                <w:lang w:val="fr-FR" w:eastAsia="it-IT"/>
              </w:rPr>
              <w:t>CRITÈRES DE SÉLECTION</w:t>
            </w:r>
          </w:p>
        </w:tc>
        <w:tc>
          <w:tcPr>
            <w:tcW w:w="3326" w:type="dxa"/>
            <w:shd w:val="clear" w:color="auto" w:fill="auto"/>
            <w:vAlign w:val="center"/>
          </w:tcPr>
          <w:p w:rsidR="009253DA" w:rsidRPr="00A8332B" w:rsidRDefault="009253DA" w:rsidP="00725106">
            <w:pPr>
              <w:tabs>
                <w:tab w:val="left" w:pos="2745"/>
              </w:tabs>
              <w:jc w:val="center"/>
              <w:rPr>
                <w:rFonts w:asciiTheme="majorBidi" w:hAnsiTheme="majorBidi" w:cstheme="majorBidi"/>
                <w:b/>
                <w:bCs/>
              </w:rPr>
            </w:pPr>
            <w:r w:rsidRPr="00A8332B">
              <w:rPr>
                <w:rFonts w:asciiTheme="majorBidi" w:eastAsia="Times New Roman" w:hAnsiTheme="majorBidi" w:cstheme="majorBidi"/>
                <w:b/>
                <w:bCs/>
                <w:lang w:val="fr-FR" w:eastAsia="it-IT"/>
              </w:rPr>
              <w:t>SCORE</w:t>
            </w:r>
          </w:p>
        </w:tc>
      </w:tr>
      <w:tr w:rsidR="009253DA" w:rsidRPr="00A8332B" w:rsidTr="00725106">
        <w:trPr>
          <w:trHeight w:val="437"/>
          <w:jc w:val="center"/>
        </w:trPr>
        <w:tc>
          <w:tcPr>
            <w:tcW w:w="6033" w:type="dxa"/>
            <w:shd w:val="clear" w:color="auto" w:fill="auto"/>
            <w:vAlign w:val="center"/>
          </w:tcPr>
          <w:p w:rsidR="009253DA" w:rsidRPr="00A8332B" w:rsidRDefault="009253DA" w:rsidP="00725106">
            <w:pPr>
              <w:tabs>
                <w:tab w:val="left" w:pos="2745"/>
              </w:tabs>
              <w:jc w:val="both"/>
              <w:rPr>
                <w:rFonts w:asciiTheme="majorBidi" w:hAnsiTheme="majorBidi" w:cstheme="majorBidi"/>
              </w:rPr>
            </w:pPr>
            <w:r w:rsidRPr="00A8332B">
              <w:rPr>
                <w:rFonts w:asciiTheme="majorBidi" w:eastAsia="Times New Roman" w:hAnsiTheme="majorBidi" w:cstheme="majorBidi"/>
                <w:lang w:val="fr-FR" w:eastAsia="it-IT"/>
              </w:rPr>
              <w:t>Diplôme : (</w:t>
            </w:r>
            <w:proofErr w:type="spellStart"/>
            <w:r w:rsidRPr="00A8332B">
              <w:rPr>
                <w:rFonts w:asciiTheme="majorBidi" w:eastAsia="Times New Roman" w:hAnsiTheme="majorBidi" w:cstheme="majorBidi"/>
                <w:lang w:val="fr-FR" w:eastAsia="it-IT"/>
              </w:rPr>
              <w:t>PhD</w:t>
            </w:r>
            <w:r w:rsidRPr="00A8332B">
              <w:rPr>
                <w:rFonts w:asciiTheme="majorBidi" w:eastAsia="Times New Roman" w:hAnsiTheme="majorBidi" w:cstheme="majorBidi"/>
                <w:lang w:val="fr-FR" w:eastAsia="it-IT"/>
              </w:rPr>
              <w:softHyphen/>
            </w:r>
            <w:proofErr w:type="spellEnd"/>
            <w:r w:rsidRPr="00A8332B">
              <w:rPr>
                <w:rFonts w:asciiTheme="majorBidi" w:eastAsia="Times New Roman" w:hAnsiTheme="majorBidi" w:cstheme="majorBidi"/>
                <w:lang w:val="fr-FR" w:eastAsia="it-IT"/>
              </w:rPr>
              <w:t>=25 pts ; ingénieur=20pts ; Maîtrise=15 pts)</w:t>
            </w:r>
          </w:p>
        </w:tc>
        <w:tc>
          <w:tcPr>
            <w:tcW w:w="3326" w:type="dxa"/>
            <w:shd w:val="clear" w:color="auto" w:fill="auto"/>
            <w:vAlign w:val="center"/>
          </w:tcPr>
          <w:p w:rsidR="009253DA" w:rsidRPr="00A8332B" w:rsidRDefault="009253DA" w:rsidP="00725106">
            <w:pPr>
              <w:tabs>
                <w:tab w:val="left" w:pos="2745"/>
              </w:tabs>
              <w:jc w:val="center"/>
              <w:rPr>
                <w:rFonts w:asciiTheme="majorBidi" w:hAnsiTheme="majorBidi" w:cstheme="majorBidi"/>
              </w:rPr>
            </w:pPr>
            <w:r w:rsidRPr="00A8332B">
              <w:rPr>
                <w:rFonts w:asciiTheme="majorBidi" w:eastAsia="Times New Roman" w:hAnsiTheme="majorBidi" w:cstheme="majorBidi"/>
                <w:lang w:val="fr-FR" w:eastAsia="it-IT"/>
              </w:rPr>
              <w:t>25</w:t>
            </w:r>
          </w:p>
        </w:tc>
      </w:tr>
      <w:tr w:rsidR="009253DA" w:rsidRPr="00A8332B" w:rsidTr="00725106">
        <w:trPr>
          <w:trHeight w:val="553"/>
          <w:jc w:val="center"/>
        </w:trPr>
        <w:tc>
          <w:tcPr>
            <w:tcW w:w="6033" w:type="dxa"/>
            <w:shd w:val="clear" w:color="auto" w:fill="auto"/>
            <w:vAlign w:val="center"/>
          </w:tcPr>
          <w:p w:rsidR="009253DA" w:rsidRPr="00A8332B" w:rsidRDefault="009253DA" w:rsidP="00725106">
            <w:pPr>
              <w:tabs>
                <w:tab w:val="left" w:pos="2745"/>
              </w:tabs>
              <w:jc w:val="both"/>
              <w:rPr>
                <w:rFonts w:asciiTheme="majorBidi" w:hAnsiTheme="majorBidi" w:cstheme="majorBidi"/>
              </w:rPr>
            </w:pPr>
            <w:r w:rsidRPr="00A8332B">
              <w:rPr>
                <w:rFonts w:asciiTheme="majorBidi" w:eastAsia="Times New Roman" w:hAnsiTheme="majorBidi" w:cstheme="majorBidi"/>
                <w:lang w:val="fr-FR" w:eastAsia="it-IT"/>
              </w:rPr>
              <w:t>Expérience approfondie sur la filière des huiles d’olives de la production –exportation dans le bassin méditerranéen ;</w:t>
            </w:r>
          </w:p>
        </w:tc>
        <w:tc>
          <w:tcPr>
            <w:tcW w:w="3326" w:type="dxa"/>
            <w:shd w:val="clear" w:color="auto" w:fill="auto"/>
            <w:vAlign w:val="center"/>
          </w:tcPr>
          <w:p w:rsidR="009253DA" w:rsidRPr="00A8332B" w:rsidRDefault="009253DA" w:rsidP="00725106">
            <w:pPr>
              <w:tabs>
                <w:tab w:val="left" w:pos="2745"/>
              </w:tabs>
              <w:jc w:val="center"/>
              <w:rPr>
                <w:rFonts w:asciiTheme="majorBidi" w:hAnsiTheme="majorBidi" w:cstheme="majorBidi"/>
              </w:rPr>
            </w:pPr>
            <w:r w:rsidRPr="00A8332B">
              <w:rPr>
                <w:rFonts w:asciiTheme="majorBidi" w:eastAsia="Times New Roman" w:hAnsiTheme="majorBidi" w:cstheme="majorBidi"/>
                <w:lang w:val="fr-FR" w:eastAsia="it-IT"/>
              </w:rPr>
              <w:t>25</w:t>
            </w:r>
          </w:p>
        </w:tc>
      </w:tr>
      <w:tr w:rsidR="009253DA" w:rsidRPr="00A8332B" w:rsidTr="00725106">
        <w:trPr>
          <w:trHeight w:val="590"/>
          <w:jc w:val="center"/>
        </w:trPr>
        <w:tc>
          <w:tcPr>
            <w:tcW w:w="6033" w:type="dxa"/>
            <w:shd w:val="clear" w:color="auto" w:fill="auto"/>
            <w:vAlign w:val="center"/>
          </w:tcPr>
          <w:p w:rsidR="009253DA" w:rsidRPr="00A8332B" w:rsidRDefault="009253DA" w:rsidP="00725106">
            <w:pPr>
              <w:tabs>
                <w:tab w:val="left" w:pos="2745"/>
              </w:tabs>
              <w:jc w:val="both"/>
              <w:rPr>
                <w:rFonts w:asciiTheme="majorBidi" w:hAnsiTheme="majorBidi" w:cstheme="majorBidi"/>
              </w:rPr>
            </w:pPr>
            <w:r w:rsidRPr="00A8332B">
              <w:rPr>
                <w:rFonts w:asciiTheme="majorBidi" w:eastAsia="Times New Roman" w:hAnsiTheme="majorBidi" w:cstheme="majorBidi"/>
                <w:lang w:val="fr-FR" w:eastAsia="it-IT"/>
              </w:rPr>
              <w:t>Excellentes capacités de facilitation, coaching et communication avec une maîtrise complète et fluidité dans le français écrit et verbal</w:t>
            </w:r>
          </w:p>
        </w:tc>
        <w:tc>
          <w:tcPr>
            <w:tcW w:w="3326" w:type="dxa"/>
            <w:shd w:val="clear" w:color="auto" w:fill="auto"/>
            <w:vAlign w:val="center"/>
          </w:tcPr>
          <w:p w:rsidR="009253DA" w:rsidRPr="00A8332B" w:rsidRDefault="009253DA" w:rsidP="00725106">
            <w:pPr>
              <w:tabs>
                <w:tab w:val="left" w:pos="2745"/>
              </w:tabs>
              <w:jc w:val="center"/>
              <w:rPr>
                <w:rFonts w:asciiTheme="majorBidi" w:hAnsiTheme="majorBidi" w:cstheme="majorBidi"/>
              </w:rPr>
            </w:pPr>
            <w:r w:rsidRPr="00A8332B">
              <w:rPr>
                <w:rFonts w:asciiTheme="majorBidi" w:eastAsia="Times New Roman" w:hAnsiTheme="majorBidi" w:cstheme="majorBidi"/>
                <w:lang w:val="fr-FR" w:eastAsia="it-IT"/>
              </w:rPr>
              <w:t>15</w:t>
            </w:r>
          </w:p>
        </w:tc>
      </w:tr>
      <w:tr w:rsidR="009253DA" w:rsidRPr="00A8332B" w:rsidTr="00725106">
        <w:trPr>
          <w:trHeight w:val="973"/>
          <w:jc w:val="center"/>
        </w:trPr>
        <w:tc>
          <w:tcPr>
            <w:tcW w:w="6033" w:type="dxa"/>
            <w:shd w:val="clear" w:color="auto" w:fill="auto"/>
            <w:vAlign w:val="center"/>
          </w:tcPr>
          <w:p w:rsidR="009253DA" w:rsidRPr="00A8332B" w:rsidRDefault="009253DA" w:rsidP="00725106">
            <w:pPr>
              <w:spacing w:line="276" w:lineRule="auto"/>
              <w:rPr>
                <w:rFonts w:asciiTheme="majorBidi" w:hAnsiTheme="majorBidi" w:cstheme="majorBidi"/>
              </w:rPr>
            </w:pPr>
            <w:r w:rsidRPr="00A8332B">
              <w:rPr>
                <w:rFonts w:asciiTheme="majorBidi" w:eastAsia="Times New Roman" w:hAnsiTheme="majorBidi" w:cstheme="majorBidi"/>
                <w:lang w:val="fr-FR" w:eastAsia="it-IT"/>
              </w:rPr>
              <w:t>Expérience de travail avec des partenariats public-privés (PPP) dans les zones transfrontalières, ainsi que dans l'application pratique de la méthode participative et des dynamiques associées.</w:t>
            </w:r>
          </w:p>
        </w:tc>
        <w:tc>
          <w:tcPr>
            <w:tcW w:w="3326" w:type="dxa"/>
            <w:shd w:val="clear" w:color="auto" w:fill="auto"/>
            <w:vAlign w:val="center"/>
          </w:tcPr>
          <w:p w:rsidR="009253DA" w:rsidRPr="00A8332B" w:rsidRDefault="009253DA" w:rsidP="00725106">
            <w:pPr>
              <w:tabs>
                <w:tab w:val="left" w:pos="2745"/>
              </w:tabs>
              <w:jc w:val="center"/>
              <w:rPr>
                <w:rFonts w:asciiTheme="majorBidi" w:hAnsiTheme="majorBidi" w:cstheme="majorBidi"/>
              </w:rPr>
            </w:pPr>
            <w:r w:rsidRPr="00A8332B">
              <w:rPr>
                <w:rFonts w:asciiTheme="majorBidi" w:eastAsia="Times New Roman" w:hAnsiTheme="majorBidi" w:cstheme="majorBidi"/>
                <w:lang w:val="fr-FR" w:eastAsia="it-IT"/>
              </w:rPr>
              <w:t>20</w:t>
            </w:r>
          </w:p>
        </w:tc>
      </w:tr>
      <w:tr w:rsidR="009253DA" w:rsidRPr="00A8332B" w:rsidTr="00725106">
        <w:trPr>
          <w:trHeight w:val="553"/>
          <w:jc w:val="center"/>
        </w:trPr>
        <w:tc>
          <w:tcPr>
            <w:tcW w:w="6033" w:type="dxa"/>
            <w:shd w:val="clear" w:color="auto" w:fill="auto"/>
            <w:vAlign w:val="center"/>
          </w:tcPr>
          <w:p w:rsidR="009253DA" w:rsidRPr="00A8332B" w:rsidRDefault="009253DA" w:rsidP="00725106">
            <w:pPr>
              <w:tabs>
                <w:tab w:val="left" w:pos="2745"/>
              </w:tabs>
              <w:jc w:val="both"/>
              <w:rPr>
                <w:rFonts w:asciiTheme="majorBidi" w:hAnsiTheme="majorBidi" w:cstheme="majorBidi"/>
              </w:rPr>
            </w:pPr>
            <w:r w:rsidRPr="00A8332B">
              <w:rPr>
                <w:rFonts w:asciiTheme="majorBidi" w:eastAsia="Times New Roman" w:hAnsiTheme="majorBidi" w:cstheme="majorBidi"/>
                <w:lang w:val="fr-FR" w:eastAsia="it-IT"/>
              </w:rPr>
              <w:t>Expérience dans les projets de coopération (un projet européen = 10 pts ; un projet de coopération transfrontalière = 15 pts)</w:t>
            </w:r>
          </w:p>
        </w:tc>
        <w:tc>
          <w:tcPr>
            <w:tcW w:w="3326" w:type="dxa"/>
            <w:shd w:val="clear" w:color="auto" w:fill="auto"/>
            <w:vAlign w:val="center"/>
          </w:tcPr>
          <w:p w:rsidR="009253DA" w:rsidRPr="00A8332B" w:rsidRDefault="009253DA" w:rsidP="00725106">
            <w:pPr>
              <w:tabs>
                <w:tab w:val="left" w:pos="2745"/>
              </w:tabs>
              <w:jc w:val="center"/>
              <w:rPr>
                <w:rFonts w:asciiTheme="majorBidi" w:hAnsiTheme="majorBidi" w:cstheme="majorBidi"/>
              </w:rPr>
            </w:pPr>
            <w:r w:rsidRPr="00A8332B">
              <w:rPr>
                <w:rFonts w:asciiTheme="majorBidi" w:eastAsia="Times New Roman" w:hAnsiTheme="majorBidi" w:cstheme="majorBidi"/>
                <w:lang w:val="fr-FR" w:eastAsia="it-IT"/>
              </w:rPr>
              <w:t>15</w:t>
            </w:r>
          </w:p>
        </w:tc>
      </w:tr>
      <w:tr w:rsidR="009253DA" w:rsidRPr="00A8332B" w:rsidTr="00725106">
        <w:trPr>
          <w:trHeight w:val="312"/>
          <w:jc w:val="center"/>
        </w:trPr>
        <w:tc>
          <w:tcPr>
            <w:tcW w:w="6033" w:type="dxa"/>
            <w:shd w:val="clear" w:color="auto" w:fill="auto"/>
            <w:vAlign w:val="center"/>
          </w:tcPr>
          <w:p w:rsidR="009253DA" w:rsidRPr="00A8332B" w:rsidRDefault="009253DA" w:rsidP="00725106">
            <w:pPr>
              <w:tabs>
                <w:tab w:val="left" w:pos="2745"/>
              </w:tabs>
              <w:jc w:val="center"/>
              <w:rPr>
                <w:rFonts w:asciiTheme="majorBidi" w:hAnsiTheme="majorBidi" w:cstheme="majorBidi"/>
                <w:b/>
                <w:bCs/>
              </w:rPr>
            </w:pPr>
            <w:r w:rsidRPr="00A8332B">
              <w:rPr>
                <w:rFonts w:asciiTheme="majorBidi" w:eastAsia="Times New Roman" w:hAnsiTheme="majorBidi" w:cstheme="majorBidi"/>
                <w:b/>
                <w:bCs/>
                <w:lang w:val="fr-FR" w:eastAsia="it-IT"/>
              </w:rPr>
              <w:t>TOTAL SCORE</w:t>
            </w:r>
          </w:p>
        </w:tc>
        <w:tc>
          <w:tcPr>
            <w:tcW w:w="3326" w:type="dxa"/>
            <w:shd w:val="clear" w:color="auto" w:fill="auto"/>
            <w:vAlign w:val="center"/>
          </w:tcPr>
          <w:p w:rsidR="009253DA" w:rsidRPr="00A8332B" w:rsidRDefault="009253DA" w:rsidP="00725106">
            <w:pPr>
              <w:pStyle w:val="Paragraphedeliste"/>
              <w:tabs>
                <w:tab w:val="left" w:pos="2745"/>
              </w:tabs>
              <w:ind w:left="0"/>
              <w:jc w:val="center"/>
              <w:rPr>
                <w:rFonts w:asciiTheme="majorBidi" w:eastAsiaTheme="minorEastAsia" w:hAnsiTheme="majorBidi" w:cstheme="majorBidi"/>
                <w:lang w:val="fr-FR"/>
              </w:rPr>
            </w:pPr>
            <w:r w:rsidRPr="00A8332B">
              <w:rPr>
                <w:rFonts w:asciiTheme="majorBidi" w:eastAsia="Times New Roman" w:hAnsiTheme="majorBidi" w:cstheme="majorBidi"/>
                <w:b/>
                <w:bCs/>
                <w:lang w:val="fr-FR" w:eastAsia="it-IT"/>
              </w:rPr>
              <w:t>100</w:t>
            </w:r>
          </w:p>
        </w:tc>
      </w:tr>
    </w:tbl>
    <w:p w:rsidR="009253DA" w:rsidRPr="00A8332B" w:rsidRDefault="009253DA" w:rsidP="009253DA">
      <w:pPr>
        <w:tabs>
          <w:tab w:val="left" w:pos="2745"/>
        </w:tabs>
        <w:jc w:val="both"/>
        <w:rPr>
          <w:rFonts w:asciiTheme="majorBidi" w:hAnsiTheme="majorBidi" w:cstheme="majorBidi"/>
          <w:bCs/>
          <w:sz w:val="22"/>
          <w:szCs w:val="22"/>
          <w:lang w:val="fr-FR"/>
        </w:rPr>
      </w:pPr>
    </w:p>
    <w:p w:rsidR="00A8332B" w:rsidRDefault="00A8332B" w:rsidP="009253DA">
      <w:pPr>
        <w:spacing w:line="276" w:lineRule="auto"/>
        <w:jc w:val="both"/>
        <w:rPr>
          <w:rFonts w:asciiTheme="majorBidi" w:hAnsiTheme="majorBidi" w:cstheme="majorBidi"/>
          <w:lang w:val="fr-FR"/>
        </w:rPr>
      </w:pPr>
    </w:p>
    <w:p w:rsidR="009253DA" w:rsidRPr="00A8332B" w:rsidRDefault="009253DA" w:rsidP="009253DA">
      <w:pPr>
        <w:spacing w:line="276" w:lineRule="auto"/>
        <w:jc w:val="both"/>
        <w:rPr>
          <w:rFonts w:asciiTheme="majorBidi" w:hAnsiTheme="majorBidi" w:cstheme="majorBidi"/>
          <w:lang w:val="fr-FR"/>
        </w:rPr>
      </w:pPr>
      <w:r w:rsidRPr="00A8332B">
        <w:rPr>
          <w:rFonts w:asciiTheme="majorBidi" w:hAnsiTheme="majorBidi" w:cstheme="majorBidi"/>
          <w:lang w:val="fr-FR"/>
        </w:rPr>
        <w:t>La commission compétente sera responsable de rédiger la liste des candidats qui ne seront pas admis, avec mention de la raison de l’exclusion et le classement des candidats admis avec leurs scores respectifs. Le classement sera approuvé par la dite Commission et conservé dans l’archive de l’UTAP à disposition de tout candidat qui demande l’accès à l’information au document archivé de la sélection. Un score minimal de 70/100 est requis pour être éligible.</w:t>
      </w:r>
    </w:p>
    <w:p w:rsidR="009253DA" w:rsidRPr="00A8332B" w:rsidRDefault="009253DA" w:rsidP="009253DA">
      <w:pPr>
        <w:tabs>
          <w:tab w:val="left" w:pos="2745"/>
        </w:tabs>
        <w:jc w:val="both"/>
        <w:rPr>
          <w:rFonts w:asciiTheme="majorBidi" w:hAnsiTheme="majorBidi" w:cstheme="majorBidi"/>
          <w:lang w:val="fr-FR"/>
        </w:rPr>
      </w:pPr>
    </w:p>
    <w:p w:rsidR="009253DA" w:rsidRPr="00A8332B" w:rsidRDefault="009253DA" w:rsidP="009253DA">
      <w:pPr>
        <w:pStyle w:val="Paragraphedeliste"/>
        <w:spacing w:line="276" w:lineRule="auto"/>
        <w:ind w:left="0"/>
        <w:rPr>
          <w:rFonts w:asciiTheme="majorBidi" w:hAnsiTheme="majorBidi" w:cstheme="majorBidi"/>
          <w:b/>
          <w:bCs/>
          <w:sz w:val="22"/>
          <w:szCs w:val="22"/>
          <w:lang w:val="fr-FR"/>
        </w:rPr>
      </w:pPr>
    </w:p>
    <w:p w:rsidR="009253DA" w:rsidRPr="00A8332B" w:rsidRDefault="009253DA" w:rsidP="009253DA">
      <w:pPr>
        <w:spacing w:line="276" w:lineRule="auto"/>
        <w:rPr>
          <w:rFonts w:asciiTheme="majorBidi" w:hAnsiTheme="majorBidi" w:cstheme="majorBidi"/>
          <w:lang w:val="fr-FR"/>
        </w:rPr>
      </w:pPr>
      <w:r w:rsidRPr="00A8332B">
        <w:rPr>
          <w:rFonts w:asciiTheme="majorBidi" w:hAnsiTheme="majorBidi" w:cstheme="majorBidi"/>
          <w:b/>
          <w:bCs/>
          <w:sz w:val="22"/>
          <w:szCs w:val="22"/>
          <w:lang w:val="fr-FR"/>
        </w:rPr>
        <w:t xml:space="preserve">Art.7 - CANDIDATURE ET DOCUMENTATION NÉCESSAIRE </w:t>
      </w:r>
    </w:p>
    <w:p w:rsidR="009253DA" w:rsidRPr="00A8332B" w:rsidRDefault="009253DA" w:rsidP="009253DA">
      <w:pPr>
        <w:spacing w:line="276" w:lineRule="auto"/>
        <w:jc w:val="both"/>
        <w:rPr>
          <w:rFonts w:asciiTheme="majorBidi" w:hAnsiTheme="majorBidi" w:cstheme="majorBidi"/>
          <w:highlight w:val="yellow"/>
          <w:lang w:val="fr-FR"/>
        </w:rPr>
      </w:pPr>
      <w:r w:rsidRPr="00A8332B">
        <w:rPr>
          <w:rFonts w:asciiTheme="majorBidi" w:hAnsiTheme="majorBidi" w:cstheme="majorBidi"/>
          <w:lang w:val="fr-FR"/>
        </w:rPr>
        <w:t>Afin de soumettre validement leurs propres candidatures, les intéressés doivent produire la documentation suivante :</w:t>
      </w:r>
    </w:p>
    <w:p w:rsidR="009253DA" w:rsidRPr="00A8332B" w:rsidRDefault="009253DA" w:rsidP="009253DA">
      <w:pPr>
        <w:spacing w:line="276" w:lineRule="auto"/>
        <w:ind w:firstLine="426"/>
        <w:rPr>
          <w:rFonts w:asciiTheme="majorBidi" w:hAnsiTheme="majorBidi" w:cstheme="majorBidi"/>
          <w:lang w:val="fr-FR"/>
        </w:rPr>
      </w:pPr>
      <w:r w:rsidRPr="00A8332B">
        <w:rPr>
          <w:rFonts w:asciiTheme="majorBidi" w:hAnsiTheme="majorBidi" w:cstheme="majorBidi"/>
          <w:lang w:val="fr-FR"/>
        </w:rPr>
        <w:t xml:space="preserve">- Curriculum vitae (CV) avec photo récente </w:t>
      </w:r>
    </w:p>
    <w:p w:rsidR="009253DA" w:rsidRPr="00A8332B" w:rsidRDefault="009253DA" w:rsidP="009253DA">
      <w:pPr>
        <w:spacing w:line="276" w:lineRule="auto"/>
        <w:ind w:firstLine="426"/>
        <w:rPr>
          <w:rFonts w:asciiTheme="majorBidi" w:hAnsiTheme="majorBidi" w:cstheme="majorBidi"/>
          <w:lang w:val="fr-FR"/>
        </w:rPr>
      </w:pPr>
      <w:r w:rsidRPr="00A8332B">
        <w:rPr>
          <w:rFonts w:asciiTheme="majorBidi" w:hAnsiTheme="majorBidi" w:cstheme="majorBidi"/>
          <w:lang w:val="fr-FR"/>
        </w:rPr>
        <w:t>- Copie des deux premières pages du passeport en cours de validité</w:t>
      </w:r>
    </w:p>
    <w:p w:rsidR="009253DA" w:rsidRPr="00A8332B" w:rsidRDefault="009253DA" w:rsidP="009253DA">
      <w:pPr>
        <w:spacing w:line="276" w:lineRule="auto"/>
        <w:ind w:firstLine="426"/>
        <w:rPr>
          <w:rFonts w:asciiTheme="majorBidi" w:hAnsiTheme="majorBidi" w:cstheme="majorBidi"/>
          <w:lang w:val="fr-FR"/>
        </w:rPr>
      </w:pPr>
      <w:r w:rsidRPr="00A8332B">
        <w:rPr>
          <w:rFonts w:asciiTheme="majorBidi" w:hAnsiTheme="majorBidi" w:cstheme="majorBidi"/>
          <w:lang w:val="fr-FR"/>
        </w:rPr>
        <w:t xml:space="preserve">- Attestation du dernier diplôme </w:t>
      </w:r>
    </w:p>
    <w:p w:rsidR="009253DA" w:rsidRPr="00A8332B" w:rsidRDefault="009253DA" w:rsidP="009253DA">
      <w:pPr>
        <w:spacing w:line="276" w:lineRule="auto"/>
        <w:ind w:firstLine="426"/>
        <w:rPr>
          <w:rFonts w:asciiTheme="majorBidi" w:hAnsiTheme="majorBidi" w:cstheme="majorBidi"/>
          <w:lang w:val="fr-FR"/>
        </w:rPr>
      </w:pPr>
      <w:r w:rsidRPr="00A8332B">
        <w:rPr>
          <w:rFonts w:asciiTheme="majorBidi" w:hAnsiTheme="majorBidi" w:cstheme="majorBidi"/>
          <w:lang w:val="fr-FR"/>
        </w:rPr>
        <w:t>- Pièces justificatives de l’expérience</w:t>
      </w:r>
    </w:p>
    <w:p w:rsidR="009253DA" w:rsidRPr="00A8332B" w:rsidRDefault="009253DA" w:rsidP="009253DA">
      <w:pPr>
        <w:spacing w:line="276" w:lineRule="auto"/>
        <w:ind w:firstLine="426"/>
        <w:rPr>
          <w:rFonts w:asciiTheme="majorBidi" w:hAnsiTheme="majorBidi" w:cstheme="majorBidi"/>
          <w:lang w:val="fr-FR"/>
        </w:rPr>
      </w:pPr>
      <w:r w:rsidRPr="00A8332B">
        <w:rPr>
          <w:rFonts w:asciiTheme="majorBidi" w:hAnsiTheme="majorBidi" w:cstheme="majorBidi"/>
          <w:lang w:val="fr-FR"/>
        </w:rPr>
        <w:t>- Preuves des compétences recherchées</w:t>
      </w:r>
    </w:p>
    <w:p w:rsidR="009253DA" w:rsidRPr="00A8332B" w:rsidRDefault="009253DA" w:rsidP="009253DA">
      <w:pPr>
        <w:spacing w:line="276" w:lineRule="auto"/>
        <w:rPr>
          <w:rFonts w:asciiTheme="majorBidi" w:hAnsiTheme="majorBidi" w:cstheme="majorBidi"/>
          <w:bCs/>
          <w:sz w:val="22"/>
          <w:szCs w:val="22"/>
          <w:lang w:val="fr-FR"/>
        </w:rPr>
      </w:pPr>
    </w:p>
    <w:p w:rsidR="009253DA" w:rsidRPr="00A8332B" w:rsidRDefault="009253DA" w:rsidP="009253DA">
      <w:pPr>
        <w:spacing w:line="276" w:lineRule="auto"/>
        <w:rPr>
          <w:rFonts w:asciiTheme="majorBidi" w:hAnsiTheme="majorBidi" w:cstheme="majorBidi"/>
          <w:lang w:val="fr-FR"/>
        </w:rPr>
      </w:pPr>
      <w:r w:rsidRPr="00A8332B">
        <w:rPr>
          <w:rFonts w:asciiTheme="majorBidi" w:hAnsiTheme="majorBidi" w:cstheme="majorBidi"/>
          <w:b/>
          <w:sz w:val="22"/>
          <w:szCs w:val="22"/>
          <w:lang w:val="fr-FR"/>
        </w:rPr>
        <w:t xml:space="preserve">Art.8 - CONDITIONS  DE PRÉSENTATION DE CANDIDATURE </w:t>
      </w:r>
    </w:p>
    <w:p w:rsidR="009253DA" w:rsidRPr="00A8332B" w:rsidRDefault="009253DA" w:rsidP="009253DA">
      <w:pPr>
        <w:spacing w:line="276" w:lineRule="auto"/>
        <w:jc w:val="both"/>
        <w:rPr>
          <w:rFonts w:asciiTheme="majorBidi" w:hAnsiTheme="majorBidi" w:cstheme="majorBidi"/>
        </w:rPr>
      </w:pPr>
      <w:r w:rsidRPr="00A8332B">
        <w:rPr>
          <w:rFonts w:asciiTheme="majorBidi" w:hAnsiTheme="majorBidi" w:cstheme="majorBidi"/>
          <w:lang w:val="fr-FR"/>
        </w:rPr>
        <w:t xml:space="preserve">Toute personne intéressée et disposant des conditions de recrutements indiquées dans le présent appel, doit faire parvenir son propre dossier de candidature au plus tard </w:t>
      </w:r>
      <w:r w:rsidRPr="00A8332B">
        <w:rPr>
          <w:rFonts w:asciiTheme="majorBidi" w:hAnsiTheme="majorBidi" w:cstheme="majorBidi"/>
          <w:b/>
          <w:bCs/>
          <w:lang w:val="fr-FR"/>
        </w:rPr>
        <w:t>30 jours</w:t>
      </w:r>
      <w:r w:rsidRPr="00A8332B">
        <w:rPr>
          <w:rFonts w:asciiTheme="majorBidi" w:hAnsiTheme="majorBidi" w:cstheme="majorBidi"/>
          <w:lang w:val="fr-FR"/>
        </w:rPr>
        <w:t xml:space="preserve"> naturels et consécutifs à compter de la date de publication du présent avis sur le portail web du l’UTAP (</w:t>
      </w:r>
      <w:hyperlink r:id="rId8">
        <w:r w:rsidRPr="00A8332B">
          <w:rPr>
            <w:rStyle w:val="CollegamentoInternet"/>
            <w:rFonts w:asciiTheme="majorBidi" w:hAnsiTheme="majorBidi" w:cstheme="majorBidi"/>
            <w:b/>
            <w:bCs/>
            <w:lang w:val="fr-FR"/>
          </w:rPr>
          <w:t>www.utap.net.org</w:t>
        </w:r>
      </w:hyperlink>
      <w:r w:rsidRPr="00A8332B">
        <w:rPr>
          <w:rFonts w:asciiTheme="majorBidi" w:hAnsiTheme="majorBidi" w:cstheme="majorBidi"/>
          <w:lang w:val="fr-FR"/>
        </w:rPr>
        <w:t>), comme suit :</w:t>
      </w:r>
    </w:p>
    <w:p w:rsidR="009253DA" w:rsidRPr="00A8332B" w:rsidRDefault="009253DA" w:rsidP="009253DA">
      <w:pPr>
        <w:pStyle w:val="Paragraphedeliste"/>
        <w:numPr>
          <w:ilvl w:val="0"/>
          <w:numId w:val="4"/>
        </w:numPr>
        <w:spacing w:line="276" w:lineRule="auto"/>
        <w:ind w:hanging="294"/>
        <w:jc w:val="both"/>
        <w:rPr>
          <w:rFonts w:asciiTheme="majorBidi" w:hAnsiTheme="majorBidi" w:cstheme="majorBidi"/>
          <w:lang w:val="fr-FR"/>
        </w:rPr>
      </w:pPr>
      <w:r w:rsidRPr="00A8332B">
        <w:rPr>
          <w:rFonts w:asciiTheme="majorBidi" w:hAnsiTheme="majorBidi" w:cstheme="majorBidi"/>
          <w:lang w:val="fr-FR"/>
        </w:rPr>
        <w:lastRenderedPageBreak/>
        <w:t xml:space="preserve">Sous plie fermée, au bureau d’ordre de l’UTAP (le cachet du BO faisant foi), située à Avenue Alain Savary, 1003 Cité El </w:t>
      </w:r>
      <w:proofErr w:type="spellStart"/>
      <w:r w:rsidRPr="00A8332B">
        <w:rPr>
          <w:rFonts w:asciiTheme="majorBidi" w:hAnsiTheme="majorBidi" w:cstheme="majorBidi"/>
          <w:lang w:val="fr-FR"/>
        </w:rPr>
        <w:t>Khadra</w:t>
      </w:r>
      <w:proofErr w:type="spellEnd"/>
      <w:r w:rsidRPr="00A8332B">
        <w:rPr>
          <w:rFonts w:asciiTheme="majorBidi" w:hAnsiTheme="majorBidi" w:cstheme="majorBidi"/>
          <w:lang w:val="fr-FR"/>
        </w:rPr>
        <w:t>, Tunis, en mentionnant :</w:t>
      </w:r>
    </w:p>
    <w:p w:rsidR="009253DA" w:rsidRPr="00A8332B" w:rsidRDefault="009253DA" w:rsidP="009253DA">
      <w:pPr>
        <w:spacing w:line="276" w:lineRule="auto"/>
        <w:ind w:firstLine="426"/>
        <w:jc w:val="center"/>
        <w:rPr>
          <w:rFonts w:asciiTheme="majorBidi" w:hAnsiTheme="majorBidi" w:cstheme="majorBidi"/>
          <w:b/>
          <w:bCs/>
          <w:lang w:val="fr-FR"/>
        </w:rPr>
      </w:pPr>
      <w:r w:rsidRPr="00A8332B">
        <w:rPr>
          <w:rFonts w:asciiTheme="majorBidi" w:hAnsiTheme="majorBidi" w:cstheme="majorBidi"/>
          <w:b/>
          <w:bCs/>
          <w:lang w:val="fr-FR"/>
        </w:rPr>
        <w:t xml:space="preserve"> Ne pas ouvrir</w:t>
      </w:r>
    </w:p>
    <w:p w:rsidR="009253DA" w:rsidRPr="00A8332B" w:rsidRDefault="009253DA" w:rsidP="009253DA">
      <w:pPr>
        <w:spacing w:line="276" w:lineRule="auto"/>
        <w:ind w:firstLine="426"/>
        <w:jc w:val="center"/>
        <w:rPr>
          <w:rFonts w:asciiTheme="majorBidi" w:hAnsiTheme="majorBidi" w:cstheme="majorBidi"/>
          <w:b/>
          <w:bCs/>
          <w:lang w:val="fr-FR"/>
        </w:rPr>
      </w:pPr>
      <w:r w:rsidRPr="00A8332B">
        <w:rPr>
          <w:rFonts w:asciiTheme="majorBidi" w:hAnsiTheme="majorBidi" w:cstheme="majorBidi"/>
          <w:b/>
          <w:bCs/>
          <w:lang w:val="fr-FR"/>
        </w:rPr>
        <w:t xml:space="preserve"> Projet CLUSTER SERVAGRI Réf. n° IS_1.1_034 </w:t>
      </w:r>
    </w:p>
    <w:p w:rsidR="009253DA" w:rsidRPr="00A8332B" w:rsidRDefault="009253DA" w:rsidP="00885C7F">
      <w:pPr>
        <w:spacing w:line="276" w:lineRule="auto"/>
        <w:ind w:firstLine="426"/>
        <w:jc w:val="center"/>
        <w:rPr>
          <w:rFonts w:asciiTheme="majorBidi" w:hAnsiTheme="majorBidi" w:cstheme="majorBidi"/>
          <w:b/>
          <w:bCs/>
          <w:lang w:val="fr-FR"/>
        </w:rPr>
      </w:pPr>
      <w:r w:rsidRPr="00A8332B">
        <w:rPr>
          <w:rFonts w:asciiTheme="majorBidi" w:hAnsiTheme="majorBidi" w:cstheme="majorBidi"/>
          <w:b/>
          <w:bCs/>
          <w:lang w:val="fr-FR"/>
        </w:rPr>
        <w:t>UTAP_N°0</w:t>
      </w:r>
      <w:r w:rsidR="00885C7F" w:rsidRPr="00A8332B">
        <w:rPr>
          <w:rFonts w:asciiTheme="majorBidi" w:hAnsiTheme="majorBidi" w:cstheme="majorBidi"/>
          <w:b/>
          <w:bCs/>
          <w:lang w:val="fr-FR"/>
        </w:rPr>
        <w:t>3</w:t>
      </w:r>
      <w:r w:rsidRPr="00A8332B">
        <w:rPr>
          <w:rFonts w:asciiTheme="majorBidi" w:hAnsiTheme="majorBidi" w:cstheme="majorBidi"/>
          <w:b/>
          <w:bCs/>
          <w:lang w:val="fr-FR"/>
        </w:rPr>
        <w:t>.V1/2021</w:t>
      </w:r>
    </w:p>
    <w:p w:rsidR="009253DA" w:rsidRPr="00A8332B" w:rsidRDefault="009253DA" w:rsidP="009253DA">
      <w:pPr>
        <w:pStyle w:val="Paragraphedeliste"/>
        <w:numPr>
          <w:ilvl w:val="0"/>
          <w:numId w:val="4"/>
        </w:numPr>
        <w:spacing w:line="276" w:lineRule="auto"/>
        <w:jc w:val="both"/>
        <w:rPr>
          <w:rFonts w:asciiTheme="majorBidi" w:hAnsiTheme="majorBidi" w:cstheme="majorBidi"/>
        </w:rPr>
      </w:pPr>
      <w:r w:rsidRPr="00A8332B">
        <w:rPr>
          <w:rFonts w:asciiTheme="majorBidi" w:hAnsiTheme="majorBidi" w:cstheme="majorBidi"/>
          <w:lang w:val="fr-FR"/>
        </w:rPr>
        <w:t xml:space="preserve">Par courrier électronique sur le mail : </w:t>
      </w:r>
      <w:hyperlink r:id="rId9">
        <w:r w:rsidRPr="00A8332B">
          <w:rPr>
            <w:rStyle w:val="CollegamentoInternet"/>
            <w:rFonts w:asciiTheme="majorBidi" w:hAnsiTheme="majorBidi" w:cstheme="majorBidi"/>
            <w:lang w:val="fr-FR"/>
          </w:rPr>
          <w:t>utap.unite.projets@gmail.com</w:t>
        </w:r>
      </w:hyperlink>
      <w:r w:rsidRPr="00A8332B">
        <w:rPr>
          <w:rFonts w:asciiTheme="majorBidi" w:hAnsiTheme="majorBidi" w:cstheme="majorBidi"/>
          <w:lang w:val="fr-FR"/>
        </w:rPr>
        <w:t xml:space="preserve"> en mentionnant dans la lettre de motivation et dans l'objet du message d’envoi par courrier électronique « à l'attention du Coordinateur du projet CLUSTER SERVAGRI » </w:t>
      </w:r>
    </w:p>
    <w:p w:rsidR="009253DA" w:rsidRPr="00A8332B" w:rsidRDefault="009253DA" w:rsidP="009253DA">
      <w:pPr>
        <w:spacing w:line="276" w:lineRule="auto"/>
        <w:ind w:firstLine="426"/>
        <w:rPr>
          <w:rFonts w:asciiTheme="majorBidi" w:hAnsiTheme="majorBidi" w:cstheme="majorBidi"/>
          <w:lang w:val="fr-FR"/>
        </w:rPr>
      </w:pPr>
      <w:r w:rsidRPr="00A8332B">
        <w:rPr>
          <w:rFonts w:asciiTheme="majorBidi" w:hAnsiTheme="majorBidi" w:cstheme="majorBidi"/>
          <w:lang w:val="fr-FR"/>
        </w:rPr>
        <w:t xml:space="preserve">        </w:t>
      </w:r>
    </w:p>
    <w:p w:rsidR="009253DA" w:rsidRPr="00A8332B" w:rsidRDefault="009253DA" w:rsidP="009253DA">
      <w:pPr>
        <w:spacing w:line="276" w:lineRule="auto"/>
        <w:rPr>
          <w:rFonts w:asciiTheme="majorBidi" w:hAnsiTheme="majorBidi" w:cstheme="majorBidi"/>
          <w:sz w:val="22"/>
          <w:szCs w:val="22"/>
          <w:lang w:val="fr-FR"/>
        </w:rPr>
      </w:pPr>
    </w:p>
    <w:p w:rsidR="009253DA" w:rsidRPr="00A8332B" w:rsidRDefault="009253DA" w:rsidP="009253DA">
      <w:pPr>
        <w:spacing w:line="276" w:lineRule="auto"/>
        <w:rPr>
          <w:rFonts w:asciiTheme="majorBidi" w:hAnsiTheme="majorBidi" w:cstheme="majorBidi"/>
          <w:lang w:val="fr-FR"/>
        </w:rPr>
      </w:pPr>
      <w:r w:rsidRPr="00A8332B">
        <w:rPr>
          <w:rFonts w:asciiTheme="majorBidi" w:hAnsiTheme="majorBidi" w:cstheme="majorBidi"/>
          <w:sz w:val="22"/>
          <w:szCs w:val="22"/>
          <w:lang w:val="fr-FR"/>
        </w:rPr>
        <w:t>Lieu et date _____________</w:t>
      </w:r>
    </w:p>
    <w:p w:rsidR="009253DA" w:rsidRPr="00A8332B" w:rsidRDefault="009253DA" w:rsidP="009253DA">
      <w:pPr>
        <w:spacing w:line="276" w:lineRule="auto"/>
        <w:rPr>
          <w:rFonts w:asciiTheme="majorBidi" w:hAnsiTheme="majorBidi" w:cstheme="majorBidi"/>
          <w:sz w:val="22"/>
          <w:szCs w:val="22"/>
          <w:lang w:val="fr-FR"/>
        </w:rPr>
      </w:pPr>
    </w:p>
    <w:p w:rsidR="009253DA" w:rsidRPr="00A8332B" w:rsidRDefault="009253DA" w:rsidP="009253DA">
      <w:pPr>
        <w:spacing w:line="276" w:lineRule="auto"/>
        <w:rPr>
          <w:rFonts w:asciiTheme="majorBidi" w:hAnsiTheme="majorBidi" w:cstheme="majorBidi"/>
          <w:sz w:val="22"/>
          <w:szCs w:val="22"/>
          <w:lang w:val="fr-FR"/>
        </w:rPr>
      </w:pPr>
    </w:p>
    <w:p w:rsidR="009253DA" w:rsidRPr="00A8332B" w:rsidRDefault="009253DA" w:rsidP="009253DA">
      <w:pPr>
        <w:spacing w:line="276" w:lineRule="auto"/>
        <w:ind w:left="6372"/>
        <w:rPr>
          <w:rFonts w:asciiTheme="majorBidi" w:hAnsiTheme="majorBidi" w:cstheme="majorBidi"/>
          <w:lang w:val="fr-FR"/>
        </w:rPr>
      </w:pPr>
      <w:r w:rsidRPr="00A8332B">
        <w:rPr>
          <w:rFonts w:asciiTheme="majorBidi" w:hAnsiTheme="majorBidi" w:cstheme="majorBidi"/>
          <w:b/>
          <w:bCs/>
          <w:sz w:val="22"/>
          <w:szCs w:val="22"/>
          <w:lang w:val="fr-FR"/>
        </w:rPr>
        <w:t>Cachet et signature du légal représentant de l’UTAP</w:t>
      </w:r>
    </w:p>
    <w:p w:rsidR="009253DA" w:rsidRPr="00A8332B" w:rsidRDefault="009253DA" w:rsidP="009253DA">
      <w:pPr>
        <w:spacing w:line="276" w:lineRule="auto"/>
        <w:ind w:left="6372"/>
        <w:rPr>
          <w:rFonts w:asciiTheme="majorBidi" w:hAnsiTheme="majorBidi" w:cstheme="majorBidi"/>
          <w:b/>
          <w:bCs/>
          <w:sz w:val="22"/>
          <w:szCs w:val="22"/>
          <w:lang w:val="fr-FR"/>
        </w:rPr>
      </w:pPr>
    </w:p>
    <w:p w:rsidR="009253DA" w:rsidRPr="00A8332B" w:rsidRDefault="009253DA" w:rsidP="009253DA">
      <w:pPr>
        <w:spacing w:line="276" w:lineRule="auto"/>
        <w:ind w:left="6372"/>
        <w:rPr>
          <w:rFonts w:asciiTheme="majorBidi" w:hAnsiTheme="majorBidi" w:cstheme="majorBidi"/>
          <w:b/>
          <w:bCs/>
          <w:lang w:val="fr-FR"/>
        </w:rPr>
      </w:pPr>
      <w:r w:rsidRPr="00A8332B">
        <w:rPr>
          <w:rFonts w:asciiTheme="majorBidi" w:hAnsiTheme="majorBidi" w:cstheme="majorBidi"/>
          <w:b/>
          <w:bCs/>
          <w:sz w:val="22"/>
          <w:szCs w:val="22"/>
          <w:lang w:val="fr-FR"/>
        </w:rPr>
        <w:t>________________________</w:t>
      </w:r>
    </w:p>
    <w:p w:rsidR="009253DA" w:rsidRPr="00A8332B" w:rsidRDefault="009253DA" w:rsidP="009253DA">
      <w:pPr>
        <w:widowControl w:val="0"/>
        <w:spacing w:line="276" w:lineRule="auto"/>
        <w:rPr>
          <w:rFonts w:asciiTheme="majorBidi" w:hAnsiTheme="majorBidi" w:cstheme="majorBidi"/>
          <w:lang w:val="fr-FR"/>
        </w:rPr>
      </w:pPr>
    </w:p>
    <w:p w:rsidR="009253DA" w:rsidRPr="00A8332B" w:rsidRDefault="009253DA" w:rsidP="0086465B">
      <w:pPr>
        <w:rPr>
          <w:rFonts w:asciiTheme="majorBidi" w:hAnsiTheme="majorBidi" w:cstheme="majorBidi"/>
          <w:lang w:val="fr-FR"/>
        </w:rPr>
      </w:pPr>
    </w:p>
    <w:sectPr w:rsidR="009253DA" w:rsidRPr="00A8332B" w:rsidSect="004A1539">
      <w:headerReference w:type="even" r:id="rId10"/>
      <w:headerReference w:type="default" r:id="rId11"/>
      <w:footerReference w:type="even" r:id="rId12"/>
      <w:footerReference w:type="default" r:id="rId13"/>
      <w:headerReference w:type="first" r:id="rId14"/>
      <w:footerReference w:type="first" r:id="rId15"/>
      <w:pgSz w:w="11900" w:h="16840"/>
      <w:pgMar w:top="1843" w:right="1134" w:bottom="1962" w:left="1276" w:header="41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961" w:rsidRDefault="00F71961" w:rsidP="002E3423">
      <w:r>
        <w:separator/>
      </w:r>
    </w:p>
  </w:endnote>
  <w:endnote w:type="continuationSeparator" w:id="0">
    <w:p w:rsidR="00F71961" w:rsidRDefault="00F71961" w:rsidP="002E342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rodepage"/>
      </w:rPr>
      <w:id w:val="-1020855588"/>
      <w:docPartObj>
        <w:docPartGallery w:val="Page Numbers (Bottom of Page)"/>
        <w:docPartUnique/>
      </w:docPartObj>
    </w:sdtPr>
    <w:sdtContent>
      <w:p w:rsidR="00035E20" w:rsidRDefault="00D370BC" w:rsidP="00AB7043">
        <w:pPr>
          <w:pStyle w:val="Pieddepage"/>
          <w:framePr w:wrap="none" w:vAnchor="text" w:hAnchor="margin" w:xAlign="right" w:y="1"/>
          <w:rPr>
            <w:rStyle w:val="Numrodepage"/>
          </w:rPr>
        </w:pPr>
        <w:r>
          <w:rPr>
            <w:rStyle w:val="Numrodepage"/>
          </w:rPr>
          <w:fldChar w:fldCharType="begin"/>
        </w:r>
        <w:r w:rsidR="00035E20">
          <w:rPr>
            <w:rStyle w:val="Numrodepage"/>
          </w:rPr>
          <w:instrText xml:space="preserve"> PAGE </w:instrText>
        </w:r>
        <w:r>
          <w:rPr>
            <w:rStyle w:val="Numrodepage"/>
          </w:rPr>
          <w:fldChar w:fldCharType="end"/>
        </w:r>
      </w:p>
    </w:sdtContent>
  </w:sdt>
  <w:sdt>
    <w:sdtPr>
      <w:rPr>
        <w:rStyle w:val="Numrodepage"/>
      </w:rPr>
      <w:id w:val="849227469"/>
      <w:docPartObj>
        <w:docPartGallery w:val="Page Numbers (Bottom of Page)"/>
        <w:docPartUnique/>
      </w:docPartObj>
    </w:sdtPr>
    <w:sdtContent>
      <w:p w:rsidR="00035E20" w:rsidRDefault="00D370BC" w:rsidP="00035E20">
        <w:pPr>
          <w:pStyle w:val="Pieddepage"/>
          <w:framePr w:wrap="none" w:vAnchor="text" w:hAnchor="margin" w:xAlign="right" w:y="1"/>
          <w:ind w:right="360"/>
          <w:rPr>
            <w:rStyle w:val="Numrodepage"/>
          </w:rPr>
        </w:pPr>
        <w:r>
          <w:rPr>
            <w:rStyle w:val="Numrodepage"/>
          </w:rPr>
          <w:fldChar w:fldCharType="begin"/>
        </w:r>
        <w:r w:rsidR="00035E20">
          <w:rPr>
            <w:rStyle w:val="Numrodepage"/>
          </w:rPr>
          <w:instrText xml:space="preserve"> PAGE </w:instrText>
        </w:r>
        <w:r>
          <w:rPr>
            <w:rStyle w:val="Numrodepage"/>
          </w:rPr>
          <w:fldChar w:fldCharType="end"/>
        </w:r>
      </w:p>
    </w:sdtContent>
  </w:sdt>
  <w:sdt>
    <w:sdtPr>
      <w:rPr>
        <w:rStyle w:val="Numrodepage"/>
      </w:rPr>
      <w:id w:val="-1439748596"/>
      <w:docPartObj>
        <w:docPartGallery w:val="Page Numbers (Bottom of Page)"/>
        <w:docPartUnique/>
      </w:docPartObj>
    </w:sdtPr>
    <w:sdtContent>
      <w:p w:rsidR="00EC3507" w:rsidRDefault="00D370BC" w:rsidP="00035E20">
        <w:pPr>
          <w:pStyle w:val="Pieddepage"/>
          <w:framePr w:wrap="none" w:vAnchor="text" w:hAnchor="margin" w:xAlign="right" w:y="1"/>
          <w:ind w:right="360"/>
          <w:rPr>
            <w:rStyle w:val="Numrodepage"/>
          </w:rPr>
        </w:pPr>
        <w:r>
          <w:rPr>
            <w:rStyle w:val="Numrodepage"/>
          </w:rPr>
          <w:fldChar w:fldCharType="begin"/>
        </w:r>
        <w:r w:rsidR="00EC3507">
          <w:rPr>
            <w:rStyle w:val="Numrodepage"/>
          </w:rPr>
          <w:instrText xml:space="preserve"> PAGE </w:instrText>
        </w:r>
        <w:r>
          <w:rPr>
            <w:rStyle w:val="Numrodepage"/>
          </w:rPr>
          <w:fldChar w:fldCharType="end"/>
        </w:r>
      </w:p>
    </w:sdtContent>
  </w:sdt>
  <w:p w:rsidR="00EC3507" w:rsidRDefault="00EC3507" w:rsidP="00EC3507">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0" w:type="auto"/>
      <w:tblInd w:w="-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8464"/>
    </w:tblGrid>
    <w:tr w:rsidR="00592B52" w:rsidTr="00592B52">
      <w:tc>
        <w:tcPr>
          <w:tcW w:w="1276" w:type="dxa"/>
        </w:tcPr>
        <w:p w:rsidR="00592B52" w:rsidRDefault="00592B52" w:rsidP="00592B52">
          <w:pPr>
            <w:pStyle w:val="Pieddepage"/>
            <w:tabs>
              <w:tab w:val="clear" w:pos="9638"/>
              <w:tab w:val="right" w:pos="9490"/>
            </w:tabs>
            <w:ind w:right="-149"/>
            <w:jc w:val="center"/>
            <w:rPr>
              <w:b/>
              <w:bCs/>
              <w:color w:val="595959" w:themeColor="text1" w:themeTint="A6"/>
              <w:sz w:val="16"/>
              <w:szCs w:val="16"/>
            </w:rPr>
          </w:pPr>
          <w:r w:rsidRPr="00592B52">
            <w:rPr>
              <w:b/>
              <w:bCs/>
              <w:noProof/>
              <w:color w:val="595959" w:themeColor="text1" w:themeTint="A6"/>
              <w:sz w:val="16"/>
              <w:szCs w:val="16"/>
              <w:lang w:val="fr-FR" w:eastAsia="fr-FR"/>
            </w:rPr>
            <w:drawing>
              <wp:inline distT="0" distB="0" distL="0" distR="0">
                <wp:extent cx="311691" cy="612843"/>
                <wp:effectExtent l="19050" t="0" r="0" b="0"/>
                <wp:docPr id="4" name="Image 1" descr="C:\Users\HP\Desktop\servagri\site web\Sigle UT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ervagri\site web\Sigle UTAP.jpg"/>
                        <pic:cNvPicPr>
                          <a:picLocks noChangeAspect="1" noChangeArrowheads="1"/>
                        </pic:cNvPicPr>
                      </pic:nvPicPr>
                      <pic:blipFill>
                        <a:blip r:embed="rId1"/>
                        <a:srcRect/>
                        <a:stretch>
                          <a:fillRect/>
                        </a:stretch>
                      </pic:blipFill>
                      <pic:spPr bwMode="auto">
                        <a:xfrm flipH="1">
                          <a:off x="0" y="0"/>
                          <a:ext cx="311011" cy="611506"/>
                        </a:xfrm>
                        <a:prstGeom prst="rect">
                          <a:avLst/>
                        </a:prstGeom>
                        <a:noFill/>
                        <a:ln w="9525">
                          <a:noFill/>
                          <a:miter lim="800000"/>
                          <a:headEnd/>
                          <a:tailEnd/>
                        </a:ln>
                      </pic:spPr>
                    </pic:pic>
                  </a:graphicData>
                </a:graphic>
              </wp:inline>
            </w:drawing>
          </w:r>
        </w:p>
      </w:tc>
      <w:tc>
        <w:tcPr>
          <w:tcW w:w="8464" w:type="dxa"/>
        </w:tcPr>
        <w:p w:rsidR="00592B52" w:rsidRPr="00536A05" w:rsidRDefault="00592B52" w:rsidP="00592B52">
          <w:pPr>
            <w:pStyle w:val="Pieddepage"/>
            <w:tabs>
              <w:tab w:val="clear" w:pos="9638"/>
              <w:tab w:val="right" w:pos="9490"/>
            </w:tabs>
            <w:ind w:left="34" w:right="-149"/>
            <w:rPr>
              <w:b/>
              <w:bCs/>
              <w:color w:val="595959" w:themeColor="text1" w:themeTint="A6"/>
              <w:sz w:val="16"/>
              <w:szCs w:val="16"/>
            </w:rPr>
          </w:pPr>
          <w:r>
            <w:rPr>
              <w:b/>
              <w:bCs/>
              <w:color w:val="595959" w:themeColor="text1" w:themeTint="A6"/>
              <w:sz w:val="16"/>
              <w:szCs w:val="16"/>
            </w:rPr>
            <w:t xml:space="preserve">Union Tunisienne de l’Agriculture et de la Pêche (PP5) </w:t>
          </w:r>
        </w:p>
        <w:p w:rsidR="00592B52" w:rsidRPr="00536A05" w:rsidRDefault="00592B52" w:rsidP="00592B52">
          <w:pPr>
            <w:pStyle w:val="Pieddepage"/>
            <w:ind w:right="360"/>
            <w:rPr>
              <w:i/>
              <w:iCs/>
              <w:color w:val="595959" w:themeColor="text1" w:themeTint="A6"/>
              <w:sz w:val="14"/>
              <w:szCs w:val="14"/>
            </w:rPr>
          </w:pPr>
          <w:r>
            <w:rPr>
              <w:i/>
              <w:iCs/>
              <w:color w:val="595959" w:themeColor="text1" w:themeTint="A6"/>
              <w:sz w:val="14"/>
              <w:szCs w:val="14"/>
            </w:rPr>
            <w:t>6 Rue de l’assistance</w:t>
          </w:r>
          <w:r w:rsidR="003F6FCE">
            <w:rPr>
              <w:i/>
              <w:iCs/>
              <w:color w:val="595959" w:themeColor="text1" w:themeTint="A6"/>
              <w:sz w:val="14"/>
              <w:szCs w:val="14"/>
            </w:rPr>
            <w:t xml:space="preserve"> </w:t>
          </w:r>
          <w:r>
            <w:rPr>
              <w:i/>
              <w:iCs/>
              <w:color w:val="595959" w:themeColor="text1" w:themeTint="A6"/>
              <w:sz w:val="14"/>
              <w:szCs w:val="14"/>
            </w:rPr>
            <w:t>par Av. Alain Savary 1003 Cité El Khadra Tunis</w:t>
          </w:r>
        </w:p>
        <w:p w:rsidR="00592B52" w:rsidRPr="00536A05" w:rsidRDefault="00592B52" w:rsidP="00592B52">
          <w:pPr>
            <w:pStyle w:val="Pieddepage"/>
            <w:rPr>
              <w:i/>
              <w:iCs/>
              <w:color w:val="595959" w:themeColor="text1" w:themeTint="A6"/>
              <w:sz w:val="14"/>
              <w:szCs w:val="14"/>
            </w:rPr>
          </w:pPr>
          <w:r w:rsidRPr="00536A05">
            <w:rPr>
              <w:color w:val="595959" w:themeColor="text1" w:themeTint="A6"/>
              <w:sz w:val="14"/>
              <w:szCs w:val="14"/>
            </w:rPr>
            <w:t>Tél.</w:t>
          </w:r>
          <w:r>
            <w:rPr>
              <w:color w:val="595959" w:themeColor="text1" w:themeTint="A6"/>
              <w:sz w:val="14"/>
              <w:szCs w:val="14"/>
            </w:rPr>
            <w:t xml:space="preserve"> (00216) 71 806 800</w:t>
          </w:r>
        </w:p>
        <w:p w:rsidR="00592B52" w:rsidRDefault="00592B52" w:rsidP="00592B52">
          <w:pPr>
            <w:rPr>
              <w:color w:val="595959" w:themeColor="text1" w:themeTint="A6"/>
              <w:sz w:val="14"/>
              <w:szCs w:val="14"/>
            </w:rPr>
          </w:pPr>
          <w:r>
            <w:rPr>
              <w:color w:val="595959" w:themeColor="text1" w:themeTint="A6"/>
              <w:sz w:val="14"/>
              <w:szCs w:val="14"/>
            </w:rPr>
            <w:t>Email : utap.tunis@Email.ati.tn</w:t>
          </w:r>
        </w:p>
        <w:p w:rsidR="00592B52" w:rsidRPr="007D242E" w:rsidRDefault="00592B52" w:rsidP="00592B52">
          <w:pPr>
            <w:rPr>
              <w:i/>
              <w:iCs/>
              <w:color w:val="595959" w:themeColor="text1" w:themeTint="A6"/>
              <w:sz w:val="14"/>
              <w:szCs w:val="14"/>
            </w:rPr>
          </w:pPr>
          <w:r>
            <w:rPr>
              <w:i/>
              <w:iCs/>
              <w:color w:val="595959" w:themeColor="text1" w:themeTint="A6"/>
              <w:sz w:val="14"/>
              <w:szCs w:val="14"/>
            </w:rPr>
            <w:t>P</w:t>
          </w:r>
          <w:r w:rsidRPr="00AB3A74">
            <w:rPr>
              <w:i/>
              <w:iCs/>
              <w:color w:val="595959" w:themeColor="text1" w:themeTint="A6"/>
              <w:sz w:val="14"/>
              <w:szCs w:val="14"/>
            </w:rPr>
            <w:t>ersonne de contact pour le projet</w:t>
          </w:r>
          <w:r>
            <w:rPr>
              <w:i/>
              <w:iCs/>
              <w:color w:val="595959" w:themeColor="text1" w:themeTint="A6"/>
              <w:sz w:val="14"/>
              <w:szCs w:val="14"/>
            </w:rPr>
            <w:t>:</w:t>
          </w:r>
          <w:r w:rsidRPr="00AB3A74">
            <w:rPr>
              <w:i/>
              <w:iCs/>
              <w:color w:val="595959" w:themeColor="text1" w:themeTint="A6"/>
              <w:sz w:val="14"/>
              <w:szCs w:val="14"/>
            </w:rPr>
            <w:t xml:space="preserve"> </w:t>
          </w:r>
          <w:r>
            <w:rPr>
              <w:i/>
              <w:iCs/>
              <w:color w:val="595959" w:themeColor="text1" w:themeTint="A6"/>
              <w:sz w:val="14"/>
              <w:szCs w:val="14"/>
            </w:rPr>
            <w:t xml:space="preserve"> </w:t>
          </w:r>
          <w:r>
            <w:rPr>
              <w:b/>
              <w:bCs/>
              <w:i/>
              <w:iCs/>
              <w:color w:val="595959" w:themeColor="text1" w:themeTint="A6"/>
              <w:sz w:val="14"/>
              <w:szCs w:val="14"/>
            </w:rPr>
            <w:t>Sassi Chyrine</w:t>
          </w:r>
          <w:r w:rsidRPr="00536A05">
            <w:rPr>
              <w:i/>
              <w:iCs/>
              <w:color w:val="595959" w:themeColor="text1" w:themeTint="A6"/>
              <w:sz w:val="14"/>
              <w:szCs w:val="14"/>
            </w:rPr>
            <w:t xml:space="preserve"> </w:t>
          </w:r>
          <w:r>
            <w:rPr>
              <w:color w:val="595959" w:themeColor="text1" w:themeTint="A6"/>
              <w:sz w:val="14"/>
              <w:szCs w:val="14"/>
            </w:rPr>
            <w:t xml:space="preserve">– </w:t>
          </w:r>
          <w:r w:rsidRPr="00536A05">
            <w:rPr>
              <w:color w:val="595959" w:themeColor="text1" w:themeTint="A6"/>
              <w:sz w:val="14"/>
              <w:szCs w:val="14"/>
            </w:rPr>
            <w:t>Email</w:t>
          </w:r>
          <w:r>
            <w:rPr>
              <w:color w:val="595959" w:themeColor="text1" w:themeTint="A6"/>
              <w:sz w:val="14"/>
              <w:szCs w:val="14"/>
            </w:rPr>
            <w:t xml:space="preserve"> sassichyrine1981@gmail.com</w:t>
          </w:r>
        </w:p>
        <w:p w:rsidR="00592B52" w:rsidRDefault="00592B52" w:rsidP="00592B52">
          <w:pPr>
            <w:pStyle w:val="Pieddepage"/>
            <w:tabs>
              <w:tab w:val="clear" w:pos="9638"/>
              <w:tab w:val="right" w:pos="9490"/>
            </w:tabs>
            <w:ind w:right="-149"/>
            <w:rPr>
              <w:b/>
              <w:bCs/>
              <w:color w:val="595959" w:themeColor="text1" w:themeTint="A6"/>
              <w:sz w:val="16"/>
              <w:szCs w:val="16"/>
            </w:rPr>
          </w:pPr>
        </w:p>
      </w:tc>
    </w:tr>
  </w:tbl>
  <w:p w:rsidR="007D242E" w:rsidRPr="007D242E" w:rsidRDefault="007D242E" w:rsidP="00592B52">
    <w:pPr>
      <w:pStyle w:val="Pieddepage"/>
      <w:tabs>
        <w:tab w:val="clear" w:pos="9638"/>
        <w:tab w:val="right" w:pos="9490"/>
      </w:tabs>
      <w:ind w:left="709" w:right="-149"/>
      <w:rPr>
        <w:i/>
        <w:iCs/>
        <w:color w:val="595959" w:themeColor="text1" w:themeTint="A6"/>
        <w:sz w:val="14"/>
        <w:szCs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B52" w:rsidRDefault="00592B5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961" w:rsidRDefault="00F71961" w:rsidP="002E3423">
      <w:r>
        <w:separator/>
      </w:r>
    </w:p>
  </w:footnote>
  <w:footnote w:type="continuationSeparator" w:id="0">
    <w:p w:rsidR="00F71961" w:rsidRDefault="00F71961" w:rsidP="002E34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B52" w:rsidRDefault="00592B5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423" w:rsidRDefault="0047395B">
    <w:pPr>
      <w:pStyle w:val="En-tte"/>
      <w:rPr>
        <w:rFonts w:cstheme="minorHAnsi"/>
        <w:i/>
        <w:color w:val="808080" w:themeColor="background1" w:themeShade="80"/>
        <w:sz w:val="20"/>
        <w:szCs w:val="20"/>
        <w:lang w:val="fr-FR"/>
      </w:rPr>
    </w:pPr>
    <w:r>
      <w:rPr>
        <w:rFonts w:cstheme="minorHAnsi"/>
        <w:i/>
        <w:noProof/>
        <w:color w:val="808080" w:themeColor="background1" w:themeShade="80"/>
        <w:sz w:val="20"/>
        <w:szCs w:val="20"/>
        <w:lang w:val="fr-FR" w:eastAsia="fr-FR"/>
      </w:rPr>
      <w:drawing>
        <wp:anchor distT="0" distB="0" distL="114300" distR="114300" simplePos="0" relativeHeight="251679743" behindDoc="1" locked="1" layoutInCell="1" allowOverlap="1">
          <wp:simplePos x="0" y="0"/>
          <wp:positionH relativeFrom="page">
            <wp:align>center</wp:align>
          </wp:positionH>
          <wp:positionV relativeFrom="page">
            <wp:posOffset>67945</wp:posOffset>
          </wp:positionV>
          <wp:extent cx="7548880" cy="10680700"/>
          <wp:effectExtent l="1905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8880" cy="10680700"/>
                  </a:xfrm>
                  <a:prstGeom prst="rect">
                    <a:avLst/>
                  </a:prstGeom>
                </pic:spPr>
              </pic:pic>
            </a:graphicData>
          </a:graphic>
        </wp:anchor>
      </w:drawing>
    </w:r>
  </w:p>
  <w:p w:rsidR="00864A63" w:rsidRDefault="00864A63">
    <w:pPr>
      <w:pStyle w:val="En-tte"/>
      <w:rPr>
        <w:rFonts w:cstheme="minorHAnsi"/>
        <w:i/>
        <w:color w:val="808080" w:themeColor="background1" w:themeShade="80"/>
        <w:sz w:val="20"/>
        <w:szCs w:val="20"/>
        <w:lang w:val="fr-FR"/>
      </w:rPr>
    </w:pPr>
  </w:p>
  <w:p w:rsidR="00864A63" w:rsidRDefault="00864A63">
    <w:pPr>
      <w:pStyle w:val="En-tte"/>
      <w:rPr>
        <w:rFonts w:cstheme="minorHAnsi"/>
        <w:i/>
        <w:color w:val="808080" w:themeColor="background1" w:themeShade="80"/>
        <w:sz w:val="20"/>
        <w:szCs w:val="20"/>
        <w:lang w:val="fr-FR"/>
      </w:rPr>
    </w:pPr>
  </w:p>
  <w:p w:rsidR="00864A63" w:rsidRDefault="00864A63">
    <w:pPr>
      <w:pStyle w:val="En-tte"/>
      <w:rPr>
        <w:rFonts w:cstheme="minorHAnsi"/>
        <w:i/>
        <w:color w:val="808080" w:themeColor="background1" w:themeShade="80"/>
        <w:sz w:val="20"/>
        <w:szCs w:val="20"/>
        <w:lang w:val="fr-FR"/>
      </w:rPr>
    </w:pPr>
  </w:p>
  <w:p w:rsidR="00864A63" w:rsidRDefault="00864A63">
    <w:pPr>
      <w:pStyle w:val="En-tte"/>
      <w:rPr>
        <w:rFonts w:cstheme="minorHAnsi"/>
        <w:i/>
        <w:color w:val="808080" w:themeColor="background1" w:themeShade="80"/>
        <w:sz w:val="20"/>
        <w:szCs w:val="20"/>
        <w:lang w:val="fr-FR"/>
      </w:rPr>
    </w:pPr>
  </w:p>
  <w:p w:rsidR="007C2BA1" w:rsidRDefault="007C2BA1" w:rsidP="00CE6F0E">
    <w:pPr>
      <w:jc w:val="right"/>
      <w:rPr>
        <w:rFonts w:cstheme="minorHAnsi"/>
        <w:i/>
        <w:color w:val="34312E"/>
        <w:sz w:val="26"/>
        <w:szCs w:val="26"/>
        <w:lang w:val="fr-FR"/>
      </w:rPr>
    </w:pPr>
  </w:p>
  <w:p w:rsidR="00CE6F0E" w:rsidRPr="00CE6F0E" w:rsidRDefault="00CE6F0E" w:rsidP="00CE6F0E">
    <w:pPr>
      <w:rPr>
        <w:rFonts w:cstheme="minorHAnsi"/>
        <w:i/>
        <w:color w:val="34312E"/>
        <w:sz w:val="26"/>
        <w:szCs w:val="26"/>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B52" w:rsidRDefault="00592B5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7B68"/>
    <w:multiLevelType w:val="multilevel"/>
    <w:tmpl w:val="3B884A36"/>
    <w:lvl w:ilvl="0">
      <w:start w:val="1"/>
      <w:numFmt w:val="bullet"/>
      <w:lvlText w:val="-"/>
      <w:lvlJc w:val="left"/>
      <w:pPr>
        <w:ind w:left="720" w:hanging="360"/>
      </w:pPr>
      <w:rPr>
        <w:rFonts w:ascii="Calibri" w:hAnsi="Calibri" w:cs="Aria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2E4712F"/>
    <w:multiLevelType w:val="multilevel"/>
    <w:tmpl w:val="AB2AF4DA"/>
    <w:lvl w:ilvl="0">
      <w:start w:val="1"/>
      <w:numFmt w:val="bullet"/>
      <w:lvlText w:val=""/>
      <w:lvlJc w:val="left"/>
      <w:pPr>
        <w:tabs>
          <w:tab w:val="num" w:pos="1080"/>
        </w:tabs>
        <w:ind w:left="1080" w:hanging="360"/>
      </w:pPr>
      <w:rPr>
        <w:rFonts w:ascii="Symbol" w:hAnsi="Symbol" w:cs="Times New Roman" w:hint="default"/>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40814EEF"/>
    <w:multiLevelType w:val="multilevel"/>
    <w:tmpl w:val="EC260E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40ED174C"/>
    <w:multiLevelType w:val="hybridMultilevel"/>
    <w:tmpl w:val="EDD007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2623CF0"/>
    <w:multiLevelType w:val="multilevel"/>
    <w:tmpl w:val="FA180D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78F34EBD"/>
    <w:multiLevelType w:val="hybridMultilevel"/>
    <w:tmpl w:val="FD60E9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CF75F81"/>
    <w:multiLevelType w:val="multilevel"/>
    <w:tmpl w:val="548E2730"/>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2"/>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283"/>
  <w:characterSpacingControl w:val="doNotCompress"/>
  <w:hdrShapeDefaults>
    <o:shapedefaults v:ext="edit" spidmax="26626"/>
  </w:hdrShapeDefaults>
  <w:footnotePr>
    <w:footnote w:id="-1"/>
    <w:footnote w:id="0"/>
  </w:footnotePr>
  <w:endnotePr>
    <w:endnote w:id="-1"/>
    <w:endnote w:id="0"/>
  </w:endnotePr>
  <w:compat/>
  <w:rsids>
    <w:rsidRoot w:val="002E3423"/>
    <w:rsid w:val="00001793"/>
    <w:rsid w:val="00035E20"/>
    <w:rsid w:val="000674A4"/>
    <w:rsid w:val="000749B6"/>
    <w:rsid w:val="000E7496"/>
    <w:rsid w:val="000F6754"/>
    <w:rsid w:val="0022301B"/>
    <w:rsid w:val="0023358E"/>
    <w:rsid w:val="002E3423"/>
    <w:rsid w:val="00304C5C"/>
    <w:rsid w:val="003450AB"/>
    <w:rsid w:val="00363B49"/>
    <w:rsid w:val="00392B11"/>
    <w:rsid w:val="003A2956"/>
    <w:rsid w:val="003C3283"/>
    <w:rsid w:val="003D7FD8"/>
    <w:rsid w:val="003F6FCE"/>
    <w:rsid w:val="00413CB1"/>
    <w:rsid w:val="00473782"/>
    <w:rsid w:val="0047395B"/>
    <w:rsid w:val="0047552B"/>
    <w:rsid w:val="004A1539"/>
    <w:rsid w:val="004E4440"/>
    <w:rsid w:val="004E7809"/>
    <w:rsid w:val="00514F58"/>
    <w:rsid w:val="00525AD7"/>
    <w:rsid w:val="00536A05"/>
    <w:rsid w:val="00592B52"/>
    <w:rsid w:val="005B670D"/>
    <w:rsid w:val="005D5719"/>
    <w:rsid w:val="0061417C"/>
    <w:rsid w:val="00634D48"/>
    <w:rsid w:val="006419A6"/>
    <w:rsid w:val="00652367"/>
    <w:rsid w:val="006A524F"/>
    <w:rsid w:val="007155B9"/>
    <w:rsid w:val="0075731D"/>
    <w:rsid w:val="007643FD"/>
    <w:rsid w:val="007679D7"/>
    <w:rsid w:val="00773B87"/>
    <w:rsid w:val="007B09D9"/>
    <w:rsid w:val="007C2BA1"/>
    <w:rsid w:val="007D242E"/>
    <w:rsid w:val="007F3D25"/>
    <w:rsid w:val="00835476"/>
    <w:rsid w:val="0085027E"/>
    <w:rsid w:val="00852F8D"/>
    <w:rsid w:val="0086465B"/>
    <w:rsid w:val="00864A63"/>
    <w:rsid w:val="00885C7F"/>
    <w:rsid w:val="008B6A81"/>
    <w:rsid w:val="008F7BA4"/>
    <w:rsid w:val="009253DA"/>
    <w:rsid w:val="0097320C"/>
    <w:rsid w:val="00A22A87"/>
    <w:rsid w:val="00A309BC"/>
    <w:rsid w:val="00A339EE"/>
    <w:rsid w:val="00A8332B"/>
    <w:rsid w:val="00A91DE7"/>
    <w:rsid w:val="00AA11CE"/>
    <w:rsid w:val="00AB3A74"/>
    <w:rsid w:val="00C07748"/>
    <w:rsid w:val="00C24A1F"/>
    <w:rsid w:val="00C74A73"/>
    <w:rsid w:val="00C91CED"/>
    <w:rsid w:val="00CD0516"/>
    <w:rsid w:val="00CE6F0E"/>
    <w:rsid w:val="00CF7D26"/>
    <w:rsid w:val="00D040F3"/>
    <w:rsid w:val="00D370BC"/>
    <w:rsid w:val="00DA2DB6"/>
    <w:rsid w:val="00DB0190"/>
    <w:rsid w:val="00DE59FC"/>
    <w:rsid w:val="00E43D82"/>
    <w:rsid w:val="00EB68CB"/>
    <w:rsid w:val="00EC3507"/>
    <w:rsid w:val="00F12882"/>
    <w:rsid w:val="00F17ABF"/>
    <w:rsid w:val="00F7196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9B6"/>
  </w:style>
  <w:style w:type="paragraph" w:styleId="Titre4">
    <w:name w:val="heading 4"/>
    <w:basedOn w:val="Normal"/>
    <w:link w:val="Titre4Car"/>
    <w:uiPriority w:val="9"/>
    <w:qFormat/>
    <w:rsid w:val="003A2956"/>
    <w:pPr>
      <w:spacing w:before="100" w:beforeAutospacing="1" w:after="100" w:afterAutospacing="1"/>
      <w:outlineLvl w:val="3"/>
    </w:pPr>
    <w:rPr>
      <w:rFonts w:ascii="Times New Roman" w:eastAsia="Times New Roman" w:hAnsi="Times New Roman" w:cs="Times New Roman"/>
      <w:b/>
      <w:bCs/>
      <w:lang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E3423"/>
    <w:pPr>
      <w:tabs>
        <w:tab w:val="center" w:pos="4819"/>
        <w:tab w:val="right" w:pos="9638"/>
      </w:tabs>
    </w:pPr>
  </w:style>
  <w:style w:type="character" w:customStyle="1" w:styleId="En-tteCar">
    <w:name w:val="En-tête Car"/>
    <w:basedOn w:val="Policepardfaut"/>
    <w:link w:val="En-tte"/>
    <w:uiPriority w:val="99"/>
    <w:rsid w:val="002E3423"/>
  </w:style>
  <w:style w:type="paragraph" w:styleId="Pieddepage">
    <w:name w:val="footer"/>
    <w:basedOn w:val="Normal"/>
    <w:link w:val="PieddepageCar"/>
    <w:uiPriority w:val="99"/>
    <w:unhideWhenUsed/>
    <w:rsid w:val="002E3423"/>
    <w:pPr>
      <w:tabs>
        <w:tab w:val="center" w:pos="4819"/>
        <w:tab w:val="right" w:pos="9638"/>
      </w:tabs>
    </w:pPr>
  </w:style>
  <w:style w:type="character" w:customStyle="1" w:styleId="PieddepageCar">
    <w:name w:val="Pied de page Car"/>
    <w:basedOn w:val="Policepardfaut"/>
    <w:link w:val="Pieddepage"/>
    <w:uiPriority w:val="99"/>
    <w:rsid w:val="002E3423"/>
  </w:style>
  <w:style w:type="character" w:customStyle="1" w:styleId="NotedebasdepageCar">
    <w:name w:val="Note de bas de page Car"/>
    <w:basedOn w:val="Policepardfaut"/>
    <w:link w:val="Notedebasdepage"/>
    <w:uiPriority w:val="99"/>
    <w:semiHidden/>
    <w:qFormat/>
    <w:rsid w:val="000E7496"/>
    <w:rPr>
      <w:sz w:val="20"/>
      <w:szCs w:val="20"/>
    </w:rPr>
  </w:style>
  <w:style w:type="paragraph" w:styleId="Notedebasdepage">
    <w:name w:val="footnote text"/>
    <w:basedOn w:val="Normal"/>
    <w:link w:val="NotedebasdepageCar"/>
    <w:uiPriority w:val="99"/>
    <w:semiHidden/>
    <w:unhideWhenUsed/>
    <w:rsid w:val="000E7496"/>
    <w:rPr>
      <w:sz w:val="20"/>
      <w:szCs w:val="20"/>
    </w:rPr>
  </w:style>
  <w:style w:type="character" w:customStyle="1" w:styleId="TestonotaapidipaginaCarattere1">
    <w:name w:val="Testo nota a piè di pagina Carattere1"/>
    <w:basedOn w:val="Policepardfaut"/>
    <w:uiPriority w:val="99"/>
    <w:semiHidden/>
    <w:rsid w:val="000E7496"/>
    <w:rPr>
      <w:sz w:val="20"/>
      <w:szCs w:val="20"/>
    </w:rPr>
  </w:style>
  <w:style w:type="character" w:styleId="Lienhypertexte">
    <w:name w:val="Hyperlink"/>
    <w:basedOn w:val="Policepardfaut"/>
    <w:uiPriority w:val="99"/>
    <w:unhideWhenUsed/>
    <w:rsid w:val="007679D7"/>
    <w:rPr>
      <w:color w:val="0563C1" w:themeColor="hyperlink"/>
      <w:u w:val="single"/>
    </w:rPr>
  </w:style>
  <w:style w:type="character" w:customStyle="1" w:styleId="UnresolvedMention">
    <w:name w:val="Unresolved Mention"/>
    <w:basedOn w:val="Policepardfaut"/>
    <w:uiPriority w:val="99"/>
    <w:semiHidden/>
    <w:unhideWhenUsed/>
    <w:rsid w:val="007679D7"/>
    <w:rPr>
      <w:color w:val="605E5C"/>
      <w:shd w:val="clear" w:color="auto" w:fill="E1DFDD"/>
    </w:rPr>
  </w:style>
  <w:style w:type="paragraph" w:styleId="NormalWeb">
    <w:name w:val="Normal (Web)"/>
    <w:basedOn w:val="Normal"/>
    <w:uiPriority w:val="99"/>
    <w:unhideWhenUsed/>
    <w:rsid w:val="003A2956"/>
    <w:pPr>
      <w:spacing w:before="100" w:beforeAutospacing="1" w:after="100" w:afterAutospacing="1"/>
    </w:pPr>
    <w:rPr>
      <w:rFonts w:ascii="Times New Roman" w:eastAsia="Times New Roman" w:hAnsi="Times New Roman" w:cs="Times New Roman"/>
      <w:lang w:eastAsia="it-IT"/>
    </w:rPr>
  </w:style>
  <w:style w:type="character" w:customStyle="1" w:styleId="Titre4Car">
    <w:name w:val="Titre 4 Car"/>
    <w:basedOn w:val="Policepardfaut"/>
    <w:link w:val="Titre4"/>
    <w:uiPriority w:val="9"/>
    <w:rsid w:val="003A2956"/>
    <w:rPr>
      <w:rFonts w:ascii="Times New Roman" w:eastAsia="Times New Roman" w:hAnsi="Times New Roman" w:cs="Times New Roman"/>
      <w:b/>
      <w:bCs/>
      <w:lang w:eastAsia="it-IT"/>
    </w:rPr>
  </w:style>
  <w:style w:type="character" w:styleId="Numrodepage">
    <w:name w:val="page number"/>
    <w:basedOn w:val="Policepardfaut"/>
    <w:uiPriority w:val="99"/>
    <w:semiHidden/>
    <w:unhideWhenUsed/>
    <w:rsid w:val="00EC3507"/>
  </w:style>
  <w:style w:type="paragraph" w:styleId="Paragraphedeliste">
    <w:name w:val="List Paragraph"/>
    <w:basedOn w:val="Normal"/>
    <w:qFormat/>
    <w:rsid w:val="00F17ABF"/>
    <w:pPr>
      <w:ind w:left="720"/>
      <w:contextualSpacing/>
    </w:pPr>
  </w:style>
  <w:style w:type="paragraph" w:styleId="Textedebulles">
    <w:name w:val="Balloon Text"/>
    <w:basedOn w:val="Normal"/>
    <w:link w:val="TextedebullesCar"/>
    <w:uiPriority w:val="99"/>
    <w:semiHidden/>
    <w:unhideWhenUsed/>
    <w:rsid w:val="003D7FD8"/>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D7FD8"/>
    <w:rPr>
      <w:rFonts w:ascii="Times New Roman" w:hAnsi="Times New Roman" w:cs="Times New Roman"/>
      <w:sz w:val="18"/>
      <w:szCs w:val="18"/>
    </w:rPr>
  </w:style>
  <w:style w:type="paragraph" w:customStyle="1" w:styleId="TableParagraph">
    <w:name w:val="Table Paragraph"/>
    <w:basedOn w:val="Normal"/>
    <w:uiPriority w:val="1"/>
    <w:qFormat/>
    <w:rsid w:val="00592B52"/>
    <w:pPr>
      <w:widowControl w:val="0"/>
      <w:autoSpaceDE w:val="0"/>
      <w:autoSpaceDN w:val="0"/>
    </w:pPr>
    <w:rPr>
      <w:rFonts w:ascii="Trebuchet MS" w:eastAsia="Trebuchet MS" w:hAnsi="Trebuchet MS" w:cs="Trebuchet MS"/>
      <w:sz w:val="22"/>
      <w:szCs w:val="22"/>
      <w:lang w:val="fr-FR"/>
    </w:rPr>
  </w:style>
  <w:style w:type="table" w:styleId="Grilledutableau">
    <w:name w:val="Table Grid"/>
    <w:basedOn w:val="TableauNormal"/>
    <w:uiPriority w:val="59"/>
    <w:rsid w:val="00592B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legamentoInternet">
    <w:name w:val="Collegamento Internet"/>
    <w:basedOn w:val="Policepardfaut"/>
    <w:unhideWhenUsed/>
    <w:rsid w:val="009253DA"/>
    <w:rPr>
      <w:color w:val="0563C1" w:themeColor="hyperlink"/>
      <w:u w:val="single"/>
    </w:rPr>
  </w:style>
  <w:style w:type="paragraph" w:customStyle="1" w:styleId="Titre11">
    <w:name w:val="Titre 11"/>
    <w:basedOn w:val="Normal"/>
    <w:next w:val="Normal"/>
    <w:qFormat/>
    <w:rsid w:val="009253DA"/>
    <w:pPr>
      <w:keepNext/>
      <w:jc w:val="center"/>
      <w:outlineLvl w:val="0"/>
    </w:pPr>
    <w:rPr>
      <w:rFonts w:ascii="Times New Roman" w:eastAsia="Times New Roman" w:hAnsi="Times New Roman" w:cs="Times New Roman"/>
      <w:b/>
      <w:bCs/>
      <w:sz w:val="30"/>
      <w:lang w:eastAsia="it-IT"/>
    </w:rPr>
  </w:style>
  <w:style w:type="paragraph" w:customStyle="1" w:styleId="Titre21">
    <w:name w:val="Titre 21"/>
    <w:basedOn w:val="Normal"/>
    <w:next w:val="Normal"/>
    <w:qFormat/>
    <w:rsid w:val="009253DA"/>
    <w:pPr>
      <w:keepNext/>
      <w:spacing w:before="240"/>
      <w:jc w:val="both"/>
      <w:outlineLvl w:val="1"/>
    </w:pPr>
    <w:rPr>
      <w:rFonts w:ascii="Times New Roman" w:eastAsia="Times New Roman" w:hAnsi="Times New Roman" w:cs="Times New Roman"/>
      <w:b/>
      <w:bCs/>
      <w:sz w:val="26"/>
      <w:szCs w:val="26"/>
      <w:lang w:eastAsia="it-IT"/>
    </w:rPr>
  </w:style>
  <w:style w:type="paragraph" w:styleId="Retraitcorpsdetexte">
    <w:name w:val="Body Text Indent"/>
    <w:basedOn w:val="Normal"/>
    <w:link w:val="RetraitcorpsdetexteCar"/>
    <w:semiHidden/>
    <w:rsid w:val="009253DA"/>
    <w:pPr>
      <w:ind w:left="6372"/>
    </w:pPr>
    <w:rPr>
      <w:rFonts w:ascii="Times New Roman" w:eastAsia="Times New Roman" w:hAnsi="Times New Roman" w:cs="Times New Roman"/>
      <w:lang w:eastAsia="it-IT"/>
    </w:rPr>
  </w:style>
  <w:style w:type="character" w:customStyle="1" w:styleId="RetraitcorpsdetexteCar">
    <w:name w:val="Retrait corps de texte Car"/>
    <w:basedOn w:val="Policepardfaut"/>
    <w:link w:val="Retraitcorpsdetexte"/>
    <w:semiHidden/>
    <w:rsid w:val="009253DA"/>
    <w:rPr>
      <w:rFonts w:ascii="Times New Roman" w:eastAsia="Times New Roman" w:hAnsi="Times New Roman" w:cs="Times New Roman"/>
      <w:lang w:eastAsia="it-IT"/>
    </w:rPr>
  </w:style>
</w:styles>
</file>

<file path=word/webSettings.xml><?xml version="1.0" encoding="utf-8"?>
<w:webSettings xmlns:r="http://schemas.openxmlformats.org/officeDocument/2006/relationships" xmlns:w="http://schemas.openxmlformats.org/wordprocessingml/2006/main">
  <w:divs>
    <w:div w:id="155925787">
      <w:bodyDiv w:val="1"/>
      <w:marLeft w:val="0"/>
      <w:marRight w:val="0"/>
      <w:marTop w:val="0"/>
      <w:marBottom w:val="0"/>
      <w:divBdr>
        <w:top w:val="none" w:sz="0" w:space="0" w:color="auto"/>
        <w:left w:val="none" w:sz="0" w:space="0" w:color="auto"/>
        <w:bottom w:val="none" w:sz="0" w:space="0" w:color="auto"/>
        <w:right w:val="none" w:sz="0" w:space="0" w:color="auto"/>
      </w:divBdr>
    </w:div>
    <w:div w:id="216668887">
      <w:bodyDiv w:val="1"/>
      <w:marLeft w:val="0"/>
      <w:marRight w:val="0"/>
      <w:marTop w:val="0"/>
      <w:marBottom w:val="0"/>
      <w:divBdr>
        <w:top w:val="none" w:sz="0" w:space="0" w:color="auto"/>
        <w:left w:val="none" w:sz="0" w:space="0" w:color="auto"/>
        <w:bottom w:val="none" w:sz="0" w:space="0" w:color="auto"/>
        <w:right w:val="none" w:sz="0" w:space="0" w:color="auto"/>
      </w:divBdr>
    </w:div>
    <w:div w:id="512912386">
      <w:bodyDiv w:val="1"/>
      <w:marLeft w:val="0"/>
      <w:marRight w:val="0"/>
      <w:marTop w:val="0"/>
      <w:marBottom w:val="0"/>
      <w:divBdr>
        <w:top w:val="none" w:sz="0" w:space="0" w:color="auto"/>
        <w:left w:val="none" w:sz="0" w:space="0" w:color="auto"/>
        <w:bottom w:val="none" w:sz="0" w:space="0" w:color="auto"/>
        <w:right w:val="none" w:sz="0" w:space="0" w:color="auto"/>
      </w:divBdr>
    </w:div>
    <w:div w:id="1252356403">
      <w:bodyDiv w:val="1"/>
      <w:marLeft w:val="0"/>
      <w:marRight w:val="0"/>
      <w:marTop w:val="0"/>
      <w:marBottom w:val="0"/>
      <w:divBdr>
        <w:top w:val="none" w:sz="0" w:space="0" w:color="auto"/>
        <w:left w:val="none" w:sz="0" w:space="0" w:color="auto"/>
        <w:bottom w:val="none" w:sz="0" w:space="0" w:color="auto"/>
        <w:right w:val="none" w:sz="0" w:space="0" w:color="auto"/>
      </w:divBdr>
    </w:div>
    <w:div w:id="1579751748">
      <w:bodyDiv w:val="1"/>
      <w:marLeft w:val="0"/>
      <w:marRight w:val="0"/>
      <w:marTop w:val="0"/>
      <w:marBottom w:val="0"/>
      <w:divBdr>
        <w:top w:val="none" w:sz="0" w:space="0" w:color="auto"/>
        <w:left w:val="none" w:sz="0" w:space="0" w:color="auto"/>
        <w:bottom w:val="none" w:sz="0" w:space="0" w:color="auto"/>
        <w:right w:val="none" w:sz="0" w:space="0" w:color="auto"/>
      </w:divBdr>
    </w:div>
    <w:div w:id="1754811239">
      <w:bodyDiv w:val="1"/>
      <w:marLeft w:val="0"/>
      <w:marRight w:val="0"/>
      <w:marTop w:val="0"/>
      <w:marBottom w:val="0"/>
      <w:divBdr>
        <w:top w:val="none" w:sz="0" w:space="0" w:color="auto"/>
        <w:left w:val="none" w:sz="0" w:space="0" w:color="auto"/>
        <w:bottom w:val="none" w:sz="0" w:space="0" w:color="auto"/>
        <w:right w:val="none" w:sz="0" w:space="0" w:color="auto"/>
      </w:divBdr>
    </w:div>
    <w:div w:id="2119828743">
      <w:bodyDiv w:val="1"/>
      <w:marLeft w:val="0"/>
      <w:marRight w:val="0"/>
      <w:marTop w:val="0"/>
      <w:marBottom w:val="0"/>
      <w:divBdr>
        <w:top w:val="none" w:sz="0" w:space="0" w:color="auto"/>
        <w:left w:val="none" w:sz="0" w:space="0" w:color="auto"/>
        <w:bottom w:val="none" w:sz="0" w:space="0" w:color="auto"/>
        <w:right w:val="none" w:sz="0" w:space="0" w:color="auto"/>
      </w:divBdr>
    </w:div>
    <w:div w:id="212483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tap.net.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utap.unite.projets@gmail.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34DA1B-F1FC-4F5B-880B-CEE5230FC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1303</Words>
  <Characters>7169</Characters>
  <Application>Microsoft Office Word</Application>
  <DocSecurity>0</DocSecurity>
  <Lines>59</Lines>
  <Paragraphs>16</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HP</cp:lastModifiedBy>
  <cp:revision>4</cp:revision>
  <cp:lastPrinted>2020-10-21T11:15:00Z</cp:lastPrinted>
  <dcterms:created xsi:type="dcterms:W3CDTF">2021-06-28T11:10:00Z</dcterms:created>
  <dcterms:modified xsi:type="dcterms:W3CDTF">2021-07-05T12:05:00Z</dcterms:modified>
</cp:coreProperties>
</file>